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CCAE8F" w14:textId="77777777" w:rsidR="002920E5" w:rsidRPr="006100C8" w:rsidRDefault="00AC1B1B" w:rsidP="006100C8">
      <w:pPr>
        <w:spacing w:line="240" w:lineRule="auto"/>
        <w:contextualSpacing w:val="0"/>
        <w:rPr>
          <w:sz w:val="24"/>
          <w:szCs w:val="24"/>
        </w:rPr>
      </w:pPr>
      <w:r w:rsidRPr="006100C8">
        <w:rPr>
          <w:rFonts w:eastAsia="Helvetica Neue"/>
          <w:b/>
          <w:sz w:val="24"/>
          <w:szCs w:val="24"/>
        </w:rPr>
        <w:t>Documentation</w:t>
      </w:r>
    </w:p>
    <w:p w14:paraId="2B517912" w14:textId="77777777" w:rsidR="002920E5" w:rsidRPr="006100C8" w:rsidRDefault="002920E5" w:rsidP="006100C8">
      <w:pPr>
        <w:spacing w:line="240" w:lineRule="auto"/>
        <w:contextualSpacing w:val="0"/>
        <w:rPr>
          <w:sz w:val="24"/>
          <w:szCs w:val="24"/>
        </w:rPr>
      </w:pPr>
    </w:p>
    <w:p w14:paraId="6F9E6833" w14:textId="704F9D9D" w:rsidR="002920E5" w:rsidRPr="006100C8" w:rsidRDefault="00AC1B1B" w:rsidP="006100C8">
      <w:pPr>
        <w:spacing w:line="240" w:lineRule="auto"/>
        <w:ind w:left="720"/>
        <w:contextualSpacing w:val="0"/>
        <w:rPr>
          <w:sz w:val="24"/>
          <w:szCs w:val="24"/>
        </w:rPr>
      </w:pPr>
      <w:r w:rsidRPr="006100C8">
        <w:rPr>
          <w:rFonts w:eastAsia="Helvetica Neue"/>
          <w:sz w:val="24"/>
          <w:szCs w:val="24"/>
        </w:rPr>
        <w:t>Documentation can come from either the insurance company, plan sponsor or legal authority and must include the names of the persons experiencing the event, the date it occurred, and the type of coverage in question (if applicable). For examples of documentation for different qualifying events,</w:t>
      </w:r>
      <w:hyperlink r:id="rId7" w:history="1">
        <w:r w:rsidRPr="00EB74BA">
          <w:rPr>
            <w:rStyle w:val="Hyperlink"/>
            <w:rFonts w:eastAsia="Helvetica Neue"/>
            <w:sz w:val="24"/>
            <w:szCs w:val="24"/>
          </w:rPr>
          <w:t xml:space="preserve"> click here</w:t>
        </w:r>
      </w:hyperlink>
      <w:r w:rsidRPr="006100C8">
        <w:rPr>
          <w:rFonts w:eastAsia="Helvetica Neue"/>
          <w:sz w:val="24"/>
          <w:szCs w:val="24"/>
        </w:rPr>
        <w:t>. For specific guida</w:t>
      </w:r>
      <w:r w:rsidR="006100C8">
        <w:rPr>
          <w:rFonts w:eastAsia="Helvetica Neue"/>
          <w:sz w:val="24"/>
          <w:szCs w:val="24"/>
        </w:rPr>
        <w:t>nce, please contact our office.</w:t>
      </w:r>
      <w:r w:rsidR="006100C8">
        <w:rPr>
          <w:sz w:val="24"/>
          <w:szCs w:val="24"/>
        </w:rPr>
        <w:t xml:space="preserve"> </w:t>
      </w:r>
      <w:r w:rsidRPr="006100C8">
        <w:rPr>
          <w:rFonts w:eastAsia="Helvetica Neue"/>
          <w:sz w:val="24"/>
          <w:szCs w:val="24"/>
        </w:rPr>
        <w:t xml:space="preserve">If you are enrolling for the first time, you may wish to attend a </w:t>
      </w:r>
      <w:hyperlink r:id="rId8">
        <w:r w:rsidRPr="006100C8">
          <w:rPr>
            <w:rFonts w:eastAsia="Helvetica Neue"/>
            <w:color w:val="1155CC"/>
            <w:sz w:val="24"/>
            <w:szCs w:val="24"/>
            <w:u w:val="single"/>
          </w:rPr>
          <w:t>Benefits Orientation</w:t>
        </w:r>
      </w:hyperlink>
      <w:r w:rsidRPr="006100C8">
        <w:rPr>
          <w:rFonts w:eastAsia="Helvetica Neue"/>
          <w:sz w:val="24"/>
          <w:szCs w:val="24"/>
        </w:rPr>
        <w:t xml:space="preserve"> session, or review the </w:t>
      </w:r>
      <w:hyperlink r:id="rId9">
        <w:r w:rsidRPr="006100C8">
          <w:rPr>
            <w:rFonts w:eastAsia="Helvetica Neue"/>
            <w:color w:val="1155CC"/>
            <w:sz w:val="24"/>
            <w:szCs w:val="24"/>
            <w:u w:val="single"/>
          </w:rPr>
          <w:t>Interactive Benefits Guide</w:t>
        </w:r>
      </w:hyperlink>
      <w:r w:rsidRPr="006100C8">
        <w:rPr>
          <w:rFonts w:eastAsia="Helvetica Neue"/>
          <w:sz w:val="24"/>
          <w:szCs w:val="24"/>
        </w:rPr>
        <w:t xml:space="preserve"> before making your selections. </w:t>
      </w:r>
    </w:p>
    <w:p w14:paraId="2B10635D" w14:textId="77777777" w:rsidR="002920E5" w:rsidRPr="006100C8" w:rsidRDefault="002920E5" w:rsidP="006100C8">
      <w:pPr>
        <w:spacing w:line="240" w:lineRule="auto"/>
        <w:ind w:left="720"/>
        <w:contextualSpacing w:val="0"/>
        <w:rPr>
          <w:sz w:val="24"/>
          <w:szCs w:val="24"/>
        </w:rPr>
      </w:pPr>
    </w:p>
    <w:p w14:paraId="2EC0C3EC" w14:textId="7988DB77" w:rsidR="002920E5" w:rsidRPr="006100C8" w:rsidRDefault="00AC1B1B" w:rsidP="006100C8">
      <w:pPr>
        <w:spacing w:line="240" w:lineRule="auto"/>
        <w:ind w:left="720"/>
        <w:contextualSpacing w:val="0"/>
        <w:rPr>
          <w:sz w:val="24"/>
          <w:szCs w:val="24"/>
        </w:rPr>
      </w:pPr>
      <w:r w:rsidRPr="006100C8">
        <w:rPr>
          <w:rFonts w:eastAsia="Helvetica Neue"/>
          <w:b/>
          <w:i/>
          <w:color w:val="FF0000"/>
          <w:sz w:val="24"/>
          <w:szCs w:val="24"/>
        </w:rPr>
        <w:t xml:space="preserve">Remember: </w:t>
      </w:r>
      <w:r w:rsidRPr="006100C8">
        <w:rPr>
          <w:rFonts w:eastAsia="Helvetica Neue"/>
          <w:sz w:val="24"/>
          <w:szCs w:val="24"/>
        </w:rPr>
        <w:t xml:space="preserve">GMS will only allow you to have </w:t>
      </w:r>
      <w:r w:rsidRPr="006100C8">
        <w:rPr>
          <w:rFonts w:eastAsia="Helvetica Neue"/>
          <w:b/>
          <w:sz w:val="24"/>
          <w:szCs w:val="24"/>
        </w:rPr>
        <w:t>one active benefits event</w:t>
      </w:r>
      <w:r w:rsidRPr="006100C8">
        <w:rPr>
          <w:rFonts w:eastAsia="Helvetica Neue"/>
          <w:sz w:val="24"/>
          <w:szCs w:val="24"/>
        </w:rPr>
        <w:t xml:space="preserve"> open at a time. If you have already submitted a beneficiary change request or have another outstanding benefit event (such as Transfer or Beneficiary Change), it must be approved by our office before you will be able to make further changes. </w:t>
      </w:r>
    </w:p>
    <w:p w14:paraId="3429061C" w14:textId="77777777" w:rsidR="002920E5" w:rsidRPr="006100C8" w:rsidRDefault="002920E5" w:rsidP="006100C8">
      <w:pPr>
        <w:spacing w:line="240" w:lineRule="auto"/>
        <w:contextualSpacing w:val="0"/>
        <w:rPr>
          <w:sz w:val="24"/>
          <w:szCs w:val="24"/>
        </w:rPr>
      </w:pPr>
    </w:p>
    <w:p w14:paraId="24DC1DB1" w14:textId="77777777" w:rsidR="002920E5" w:rsidRPr="006100C8" w:rsidRDefault="00AC1B1B" w:rsidP="006100C8">
      <w:pPr>
        <w:spacing w:line="240" w:lineRule="auto"/>
        <w:contextualSpacing w:val="0"/>
        <w:rPr>
          <w:sz w:val="24"/>
          <w:szCs w:val="24"/>
        </w:rPr>
      </w:pPr>
      <w:r w:rsidRPr="006100C8">
        <w:rPr>
          <w:rFonts w:eastAsia="Helvetica Neue"/>
          <w:b/>
          <w:sz w:val="24"/>
          <w:szCs w:val="24"/>
        </w:rPr>
        <w:t>How to Enroll</w:t>
      </w:r>
    </w:p>
    <w:p w14:paraId="2B6BC7A6" w14:textId="77777777" w:rsidR="002920E5" w:rsidRPr="006100C8" w:rsidRDefault="002920E5" w:rsidP="006100C8">
      <w:pPr>
        <w:spacing w:line="240" w:lineRule="auto"/>
        <w:contextualSpacing w:val="0"/>
        <w:rPr>
          <w:sz w:val="24"/>
          <w:szCs w:val="24"/>
        </w:rPr>
      </w:pPr>
    </w:p>
    <w:p w14:paraId="60D6F58F" w14:textId="77777777" w:rsidR="002920E5" w:rsidRPr="006100C8" w:rsidRDefault="00AC1B1B" w:rsidP="006100C8">
      <w:pPr>
        <w:numPr>
          <w:ilvl w:val="0"/>
          <w:numId w:val="7"/>
        </w:numPr>
        <w:spacing w:line="240" w:lineRule="auto"/>
        <w:ind w:hanging="359"/>
        <w:rPr>
          <w:rFonts w:eastAsia="Helvetica Neue"/>
          <w:sz w:val="24"/>
          <w:szCs w:val="24"/>
        </w:rPr>
      </w:pPr>
      <w:r w:rsidRPr="006100C8">
        <w:rPr>
          <w:rFonts w:eastAsia="Helvetica Neue"/>
          <w:sz w:val="24"/>
          <w:szCs w:val="24"/>
        </w:rPr>
        <w:t xml:space="preserve">Log in to </w:t>
      </w:r>
      <w:hyperlink r:id="rId10">
        <w:r w:rsidRPr="006100C8">
          <w:rPr>
            <w:rFonts w:eastAsia="Helvetica Neue"/>
            <w:color w:val="1155CC"/>
            <w:sz w:val="24"/>
            <w:szCs w:val="24"/>
            <w:u w:val="single"/>
          </w:rPr>
          <w:t>gms.georgetown.edu</w:t>
        </w:r>
      </w:hyperlink>
      <w:r w:rsidRPr="006100C8">
        <w:rPr>
          <w:rFonts w:eastAsia="Helvetica Neue"/>
          <w:sz w:val="24"/>
          <w:szCs w:val="24"/>
        </w:rPr>
        <w:t xml:space="preserve"> with your NetID &amp; password.</w:t>
      </w:r>
    </w:p>
    <w:p w14:paraId="31974904" w14:textId="77777777" w:rsidR="002920E5" w:rsidRPr="006100C8" w:rsidRDefault="00AC1B1B" w:rsidP="006100C8">
      <w:pPr>
        <w:numPr>
          <w:ilvl w:val="0"/>
          <w:numId w:val="7"/>
        </w:numPr>
        <w:spacing w:line="240" w:lineRule="auto"/>
        <w:ind w:hanging="359"/>
        <w:rPr>
          <w:rFonts w:eastAsia="Helvetica Neue"/>
          <w:sz w:val="24"/>
          <w:szCs w:val="24"/>
        </w:rPr>
      </w:pPr>
      <w:r w:rsidRPr="006100C8">
        <w:rPr>
          <w:rFonts w:eastAsia="Helvetica Neue"/>
          <w:sz w:val="24"/>
          <w:szCs w:val="24"/>
        </w:rPr>
        <w:t xml:space="preserve">From your Home page in GMS, click on the Benefits icon. </w:t>
      </w:r>
    </w:p>
    <w:p w14:paraId="13D8DEAB" w14:textId="77777777" w:rsidR="002920E5" w:rsidRPr="006100C8" w:rsidRDefault="00AC1B1B" w:rsidP="006100C8">
      <w:pPr>
        <w:numPr>
          <w:ilvl w:val="0"/>
          <w:numId w:val="5"/>
        </w:numPr>
        <w:spacing w:line="240" w:lineRule="auto"/>
        <w:ind w:hanging="359"/>
        <w:rPr>
          <w:rFonts w:eastAsia="Helvetica Neue"/>
          <w:sz w:val="24"/>
          <w:szCs w:val="24"/>
        </w:rPr>
      </w:pPr>
      <w:r w:rsidRPr="006100C8">
        <w:rPr>
          <w:rFonts w:eastAsia="Helvetica Neue"/>
          <w:sz w:val="24"/>
          <w:szCs w:val="24"/>
        </w:rPr>
        <w:t xml:space="preserve">From the </w:t>
      </w:r>
      <w:r w:rsidRPr="006100C8">
        <w:rPr>
          <w:rFonts w:eastAsia="Helvetica Neue"/>
          <w:b/>
          <w:sz w:val="24"/>
          <w:szCs w:val="24"/>
        </w:rPr>
        <w:t>Change</w:t>
      </w:r>
      <w:r w:rsidRPr="006100C8">
        <w:rPr>
          <w:rFonts w:eastAsia="Helvetica Neue"/>
          <w:sz w:val="24"/>
          <w:szCs w:val="24"/>
        </w:rPr>
        <w:t xml:space="preserve"> menu, select </w:t>
      </w:r>
      <w:r w:rsidRPr="006100C8">
        <w:rPr>
          <w:rFonts w:eastAsia="Helvetica Neue"/>
          <w:b/>
          <w:color w:val="4A86E8"/>
          <w:sz w:val="24"/>
          <w:szCs w:val="24"/>
        </w:rPr>
        <w:t>Benefits</w:t>
      </w:r>
      <w:r w:rsidRPr="006100C8">
        <w:rPr>
          <w:rFonts w:eastAsia="Helvetica Neue"/>
          <w:sz w:val="24"/>
          <w:szCs w:val="24"/>
        </w:rPr>
        <w:t>.</w:t>
      </w:r>
    </w:p>
    <w:p w14:paraId="01E31327" w14:textId="77777777" w:rsidR="002920E5" w:rsidRPr="006100C8" w:rsidRDefault="00AC1B1B" w:rsidP="006100C8">
      <w:pPr>
        <w:numPr>
          <w:ilvl w:val="0"/>
          <w:numId w:val="9"/>
        </w:numPr>
        <w:spacing w:line="240" w:lineRule="auto"/>
        <w:ind w:hanging="359"/>
        <w:rPr>
          <w:rFonts w:eastAsia="Helvetica Neue"/>
          <w:sz w:val="24"/>
          <w:szCs w:val="24"/>
        </w:rPr>
      </w:pPr>
      <w:r w:rsidRPr="006100C8">
        <w:rPr>
          <w:rFonts w:eastAsia="Helvetica Neue"/>
          <w:sz w:val="24"/>
          <w:szCs w:val="24"/>
        </w:rPr>
        <w:t xml:space="preserve">You will be prompted for an </w:t>
      </w:r>
      <w:r w:rsidRPr="006100C8">
        <w:rPr>
          <w:rFonts w:eastAsia="Helvetica Neue"/>
          <w:b/>
          <w:sz w:val="24"/>
          <w:szCs w:val="24"/>
        </w:rPr>
        <w:t>Event Type</w:t>
      </w:r>
      <w:r w:rsidRPr="006100C8">
        <w:rPr>
          <w:rFonts w:eastAsia="Helvetica Neue"/>
          <w:sz w:val="24"/>
          <w:szCs w:val="24"/>
        </w:rPr>
        <w:t>, use the drop down menu to select the qualifying event that applies to you.</w:t>
      </w:r>
    </w:p>
    <w:p w14:paraId="7F626826" w14:textId="77777777" w:rsidR="002920E5" w:rsidRPr="00EB74BA" w:rsidRDefault="00AC1B1B" w:rsidP="00EB74BA">
      <w:pPr>
        <w:numPr>
          <w:ilvl w:val="1"/>
          <w:numId w:val="9"/>
        </w:numPr>
        <w:spacing w:line="240" w:lineRule="auto"/>
        <w:ind w:hanging="359"/>
        <w:rPr>
          <w:rFonts w:eastAsia="Helvetica Neue"/>
          <w:sz w:val="24"/>
          <w:szCs w:val="24"/>
        </w:rPr>
      </w:pPr>
      <w:r w:rsidRPr="006100C8">
        <w:rPr>
          <w:rFonts w:eastAsia="Helvetica Neue"/>
          <w:b/>
          <w:i/>
          <w:color w:val="FF0000"/>
          <w:sz w:val="24"/>
          <w:szCs w:val="24"/>
        </w:rPr>
        <w:t xml:space="preserve">Important: </w:t>
      </w:r>
      <w:r w:rsidRPr="006100C8">
        <w:rPr>
          <w:rFonts w:eastAsia="Helvetica Neue"/>
          <w:sz w:val="24"/>
          <w:szCs w:val="24"/>
        </w:rPr>
        <w:t xml:space="preserve">If the qualifying event you are experiencing </w:t>
      </w:r>
      <w:r w:rsidR="00EB74BA">
        <w:rPr>
          <w:rFonts w:eastAsia="Helvetica Neue"/>
          <w:sz w:val="24"/>
          <w:szCs w:val="24"/>
        </w:rPr>
        <w:t xml:space="preserve">involves either dropping your Georgetown coverage all together or dependent children gaining/losing coverage, </w:t>
      </w:r>
      <w:r w:rsidRPr="006100C8">
        <w:rPr>
          <w:rFonts w:eastAsia="Helvetica Neue"/>
          <w:b/>
          <w:i/>
          <w:color w:val="FF0000"/>
          <w:sz w:val="24"/>
          <w:szCs w:val="24"/>
        </w:rPr>
        <w:t>you will not be able to make this change yourself in GMS</w:t>
      </w:r>
      <w:r w:rsidRPr="006100C8">
        <w:rPr>
          <w:rFonts w:eastAsia="Helvetica Neue"/>
          <w:color w:val="FF0000"/>
          <w:sz w:val="24"/>
          <w:szCs w:val="24"/>
        </w:rPr>
        <w:t>.</w:t>
      </w:r>
      <w:r w:rsidRPr="006100C8">
        <w:rPr>
          <w:rFonts w:eastAsia="Helvetica Neue"/>
          <w:sz w:val="24"/>
          <w:szCs w:val="24"/>
        </w:rPr>
        <w:t xml:space="preserve"> If you experience one of these events or believe you have experienced a qualifying event that is not on this list, please </w:t>
      </w:r>
      <w:hyperlink r:id="rId11">
        <w:r w:rsidRPr="006100C8">
          <w:rPr>
            <w:rFonts w:eastAsia="Helvetica Neue"/>
            <w:color w:val="1155CC"/>
            <w:sz w:val="24"/>
            <w:szCs w:val="24"/>
            <w:u w:val="single"/>
          </w:rPr>
          <w:t>contact our office</w:t>
        </w:r>
      </w:hyperlink>
      <w:r w:rsidR="00EB74BA">
        <w:rPr>
          <w:rFonts w:eastAsia="Helvetica Neue"/>
          <w:sz w:val="24"/>
          <w:szCs w:val="24"/>
        </w:rPr>
        <w:t xml:space="preserve"> as soon as possible.</w:t>
      </w:r>
      <w:r w:rsidRPr="00EB74BA">
        <w:rPr>
          <w:rFonts w:eastAsia="Helvetica Neue"/>
          <w:sz w:val="24"/>
          <w:szCs w:val="24"/>
        </w:rPr>
        <w:t xml:space="preserve">  </w:t>
      </w:r>
    </w:p>
    <w:p w14:paraId="7D4287B8" w14:textId="77777777" w:rsidR="002920E5" w:rsidRPr="006100C8" w:rsidRDefault="00AC1B1B" w:rsidP="006100C8">
      <w:pPr>
        <w:numPr>
          <w:ilvl w:val="0"/>
          <w:numId w:val="9"/>
        </w:numPr>
        <w:spacing w:line="240" w:lineRule="auto"/>
        <w:ind w:hanging="359"/>
        <w:rPr>
          <w:rFonts w:eastAsia="Helvetica Neue"/>
          <w:sz w:val="24"/>
          <w:szCs w:val="24"/>
        </w:rPr>
      </w:pPr>
      <w:r w:rsidRPr="006100C8">
        <w:rPr>
          <w:rFonts w:eastAsia="Helvetica Neue"/>
          <w:sz w:val="24"/>
          <w:szCs w:val="24"/>
        </w:rPr>
        <w:t xml:space="preserve">For the </w:t>
      </w:r>
      <w:r w:rsidRPr="006100C8">
        <w:rPr>
          <w:rFonts w:eastAsia="Helvetica Neue"/>
          <w:b/>
          <w:sz w:val="24"/>
          <w:szCs w:val="24"/>
        </w:rPr>
        <w:t>Event Date</w:t>
      </w:r>
      <w:r w:rsidRPr="006100C8">
        <w:rPr>
          <w:rFonts w:eastAsia="Helvetica Neue"/>
          <w:sz w:val="24"/>
          <w:szCs w:val="24"/>
        </w:rPr>
        <w:t xml:space="preserve">, use the date the change should take effect. This date must be corroborated by your documentation. </w:t>
      </w:r>
      <w:r w:rsidRPr="006100C8">
        <w:rPr>
          <w:rFonts w:eastAsia="Helvetica Neue"/>
          <w:i/>
          <w:sz w:val="24"/>
          <w:szCs w:val="24"/>
        </w:rPr>
        <w:t>Choose wisely!</w:t>
      </w:r>
      <w:r w:rsidRPr="006100C8">
        <w:rPr>
          <w:rFonts w:eastAsia="Helvetica Neue"/>
          <w:sz w:val="24"/>
          <w:szCs w:val="24"/>
        </w:rPr>
        <w:t xml:space="preserve"> If the date you choose is incorrect you will have to start over. For example: </w:t>
      </w:r>
    </w:p>
    <w:p w14:paraId="7C5D8FCE" w14:textId="77777777" w:rsidR="002920E5" w:rsidRPr="006100C8" w:rsidRDefault="00AC1B1B" w:rsidP="006100C8">
      <w:pPr>
        <w:numPr>
          <w:ilvl w:val="1"/>
          <w:numId w:val="9"/>
        </w:numPr>
        <w:spacing w:line="240" w:lineRule="auto"/>
        <w:ind w:hanging="359"/>
        <w:rPr>
          <w:rFonts w:eastAsia="Helvetica Neue"/>
          <w:sz w:val="24"/>
          <w:szCs w:val="24"/>
        </w:rPr>
      </w:pPr>
      <w:r w:rsidRPr="006100C8">
        <w:rPr>
          <w:rFonts w:eastAsia="Helvetica Neue"/>
          <w:sz w:val="24"/>
          <w:szCs w:val="24"/>
        </w:rPr>
        <w:t>If your spouse is losing their job and coverage terminates on Ma</w:t>
      </w:r>
      <w:r w:rsidR="00541239">
        <w:rPr>
          <w:rFonts w:eastAsia="Helvetica Neue"/>
          <w:sz w:val="24"/>
          <w:szCs w:val="24"/>
        </w:rPr>
        <w:t>y</w:t>
      </w:r>
      <w:r w:rsidRPr="006100C8">
        <w:rPr>
          <w:rFonts w:eastAsia="Helvetica Neue"/>
          <w:sz w:val="24"/>
          <w:szCs w:val="24"/>
        </w:rPr>
        <w:t xml:space="preserve"> 31, use an event date of June 1. </w:t>
      </w:r>
    </w:p>
    <w:p w14:paraId="2C62DCAE" w14:textId="77777777" w:rsidR="002920E5" w:rsidRPr="006100C8" w:rsidRDefault="00AC1B1B" w:rsidP="006100C8">
      <w:pPr>
        <w:numPr>
          <w:ilvl w:val="1"/>
          <w:numId w:val="9"/>
        </w:numPr>
        <w:spacing w:line="240" w:lineRule="auto"/>
        <w:ind w:hanging="359"/>
        <w:rPr>
          <w:rFonts w:eastAsia="Helvetica Neue"/>
          <w:sz w:val="24"/>
          <w:szCs w:val="24"/>
        </w:rPr>
      </w:pPr>
      <w:r w:rsidRPr="006100C8">
        <w:rPr>
          <w:rFonts w:eastAsia="Helvetica Neue"/>
          <w:sz w:val="24"/>
          <w:szCs w:val="24"/>
        </w:rPr>
        <w:t xml:space="preserve">If you had a baby on August 24, use an event date of August 24. </w:t>
      </w:r>
    </w:p>
    <w:p w14:paraId="67B8C903" w14:textId="77777777" w:rsidR="002920E5" w:rsidRPr="006100C8" w:rsidRDefault="00AC1B1B" w:rsidP="006100C8">
      <w:pPr>
        <w:numPr>
          <w:ilvl w:val="0"/>
          <w:numId w:val="9"/>
        </w:numPr>
        <w:spacing w:line="240" w:lineRule="auto"/>
        <w:ind w:hanging="359"/>
        <w:rPr>
          <w:rFonts w:eastAsia="Helvetica Neue"/>
          <w:sz w:val="24"/>
          <w:szCs w:val="24"/>
        </w:rPr>
      </w:pPr>
      <w:r w:rsidRPr="006100C8">
        <w:rPr>
          <w:rFonts w:eastAsia="Helvetica Neue"/>
          <w:sz w:val="24"/>
          <w:szCs w:val="24"/>
        </w:rPr>
        <w:t xml:space="preserve">Hit </w:t>
      </w:r>
      <w:r w:rsidRPr="006100C8">
        <w:rPr>
          <w:noProof/>
          <w:sz w:val="24"/>
          <w:szCs w:val="24"/>
        </w:rPr>
        <w:drawing>
          <wp:inline distT="114300" distB="114300" distL="114300" distR="114300" wp14:anchorId="6EBB2857" wp14:editId="1D077EB4">
            <wp:extent cx="709613" cy="236538"/>
            <wp:effectExtent l="0" t="0" r="0" b="0"/>
            <wp:docPr id="14" name="image06.png" descr="Submit.png"/>
            <wp:cNvGraphicFramePr/>
            <a:graphic xmlns:a="http://schemas.openxmlformats.org/drawingml/2006/main">
              <a:graphicData uri="http://schemas.openxmlformats.org/drawingml/2006/picture">
                <pic:pic xmlns:pic="http://schemas.openxmlformats.org/drawingml/2006/picture">
                  <pic:nvPicPr>
                    <pic:cNvPr id="0" name="image06.png" descr="Submit.png"/>
                    <pic:cNvPicPr preferRelativeResize="0"/>
                  </pic:nvPicPr>
                  <pic:blipFill>
                    <a:blip r:embed="rId12"/>
                    <a:srcRect/>
                    <a:stretch>
                      <a:fillRect/>
                    </a:stretch>
                  </pic:blipFill>
                  <pic:spPr>
                    <a:xfrm>
                      <a:off x="0" y="0"/>
                      <a:ext cx="709613" cy="236538"/>
                    </a:xfrm>
                    <a:prstGeom prst="rect">
                      <a:avLst/>
                    </a:prstGeom>
                    <a:ln/>
                  </pic:spPr>
                </pic:pic>
              </a:graphicData>
            </a:graphic>
          </wp:inline>
        </w:drawing>
      </w:r>
    </w:p>
    <w:p w14:paraId="37047512" w14:textId="77777777" w:rsidR="002920E5" w:rsidRPr="006100C8" w:rsidRDefault="00AC1B1B" w:rsidP="006100C8">
      <w:pPr>
        <w:numPr>
          <w:ilvl w:val="0"/>
          <w:numId w:val="7"/>
        </w:numPr>
        <w:spacing w:line="240" w:lineRule="auto"/>
        <w:ind w:hanging="359"/>
        <w:rPr>
          <w:rFonts w:eastAsia="Helvetica Neue"/>
          <w:b/>
          <w:sz w:val="24"/>
          <w:szCs w:val="24"/>
        </w:rPr>
      </w:pPr>
      <w:r w:rsidRPr="006100C8">
        <w:rPr>
          <w:rFonts w:eastAsia="Helvetica Neue"/>
          <w:sz w:val="24"/>
          <w:szCs w:val="24"/>
        </w:rPr>
        <w:t xml:space="preserve">On the next screen, click the </w:t>
      </w:r>
      <w:r w:rsidRPr="006100C8">
        <w:rPr>
          <w:noProof/>
          <w:sz w:val="24"/>
          <w:szCs w:val="24"/>
        </w:rPr>
        <w:drawing>
          <wp:inline distT="114300" distB="114300" distL="114300" distR="114300" wp14:anchorId="439484D9" wp14:editId="33B96148">
            <wp:extent cx="585788" cy="195263"/>
            <wp:effectExtent l="0" t="0" r="0" b="0"/>
            <wp:docPr id="19" name="image07.png" descr="OPEN.png"/>
            <wp:cNvGraphicFramePr/>
            <a:graphic xmlns:a="http://schemas.openxmlformats.org/drawingml/2006/main">
              <a:graphicData uri="http://schemas.openxmlformats.org/drawingml/2006/picture">
                <pic:pic xmlns:pic="http://schemas.openxmlformats.org/drawingml/2006/picture">
                  <pic:nvPicPr>
                    <pic:cNvPr id="0" name="image07.png" descr="OPEN.png"/>
                    <pic:cNvPicPr preferRelativeResize="0"/>
                  </pic:nvPicPr>
                  <pic:blipFill>
                    <a:blip r:embed="rId13"/>
                    <a:srcRect/>
                    <a:stretch>
                      <a:fillRect/>
                    </a:stretch>
                  </pic:blipFill>
                  <pic:spPr>
                    <a:xfrm>
                      <a:off x="0" y="0"/>
                      <a:ext cx="585788" cy="195263"/>
                    </a:xfrm>
                    <a:prstGeom prst="rect">
                      <a:avLst/>
                    </a:prstGeom>
                    <a:ln/>
                  </pic:spPr>
                </pic:pic>
              </a:graphicData>
            </a:graphic>
          </wp:inline>
        </w:drawing>
      </w:r>
      <w:r w:rsidRPr="006100C8">
        <w:rPr>
          <w:rFonts w:eastAsia="Helvetica Neue"/>
          <w:sz w:val="24"/>
          <w:szCs w:val="24"/>
        </w:rPr>
        <w:t>button to proceed.</w:t>
      </w:r>
    </w:p>
    <w:p w14:paraId="410C0C7B" w14:textId="77777777" w:rsidR="002920E5" w:rsidRPr="006100C8" w:rsidRDefault="002920E5" w:rsidP="006100C8">
      <w:pPr>
        <w:spacing w:line="240" w:lineRule="auto"/>
        <w:contextualSpacing w:val="0"/>
        <w:rPr>
          <w:sz w:val="24"/>
          <w:szCs w:val="24"/>
        </w:rPr>
      </w:pPr>
    </w:p>
    <w:p w14:paraId="06479577" w14:textId="77777777" w:rsidR="006100C8" w:rsidRDefault="00AC1B1B" w:rsidP="006100C8">
      <w:pPr>
        <w:spacing w:line="240" w:lineRule="auto"/>
        <w:contextualSpacing w:val="0"/>
        <w:rPr>
          <w:rFonts w:eastAsia="Helvetica Neue"/>
          <w:sz w:val="24"/>
          <w:szCs w:val="24"/>
        </w:rPr>
      </w:pPr>
      <w:r w:rsidRPr="006100C8">
        <w:rPr>
          <w:rFonts w:eastAsia="Helvetica Neue"/>
          <w:sz w:val="24"/>
          <w:szCs w:val="24"/>
        </w:rPr>
        <w:t xml:space="preserve">The next screens will allow you to make changes to your benefits package based on the Event Type you have chosen. </w:t>
      </w:r>
      <w:r w:rsidR="00AB3B83">
        <w:rPr>
          <w:rFonts w:eastAsia="Helvetica Neue"/>
          <w:sz w:val="24"/>
          <w:szCs w:val="24"/>
        </w:rPr>
        <w:t>You are only able to make changes that are consistent with the qualifying event in question</w:t>
      </w:r>
      <w:r w:rsidRPr="006100C8">
        <w:rPr>
          <w:rFonts w:eastAsia="Helvetica Neue"/>
          <w:sz w:val="24"/>
          <w:szCs w:val="24"/>
        </w:rPr>
        <w:t>.</w:t>
      </w:r>
      <w:r w:rsidR="00541239">
        <w:rPr>
          <w:rFonts w:eastAsia="Helvetica Neue"/>
          <w:sz w:val="24"/>
          <w:szCs w:val="24"/>
        </w:rPr>
        <w:t xml:space="preserve"> If any of your elections do not match up with your qualifying event or documentation, the event will be sent back to you in GMS.</w:t>
      </w:r>
      <w:r w:rsidRPr="006100C8">
        <w:rPr>
          <w:rFonts w:eastAsia="Helvetica Neue"/>
          <w:sz w:val="24"/>
          <w:szCs w:val="24"/>
        </w:rPr>
        <w:t xml:space="preserve"> Depending on the Event Type you chose, you may not have all of the screens in this order. Only complete sections that are applicable to the change you want to make. </w:t>
      </w:r>
    </w:p>
    <w:p w14:paraId="65061D00" w14:textId="77777777" w:rsidR="00DC132D" w:rsidRDefault="006100C8" w:rsidP="006100C8">
      <w:pPr>
        <w:spacing w:line="240" w:lineRule="auto"/>
        <w:contextualSpacing w:val="0"/>
        <w:rPr>
          <w:rFonts w:eastAsia="Helvetica Neue"/>
          <w:b/>
          <w:sz w:val="24"/>
          <w:szCs w:val="24"/>
        </w:rPr>
      </w:pPr>
      <w:r>
        <w:rPr>
          <w:rFonts w:eastAsia="Helvetica Neue"/>
          <w:sz w:val="24"/>
          <w:szCs w:val="24"/>
        </w:rPr>
        <w:br/>
      </w:r>
    </w:p>
    <w:p w14:paraId="54318B01" w14:textId="77777777" w:rsidR="00DC132D" w:rsidRDefault="00DC132D" w:rsidP="006100C8">
      <w:pPr>
        <w:spacing w:line="240" w:lineRule="auto"/>
        <w:contextualSpacing w:val="0"/>
        <w:rPr>
          <w:rFonts w:eastAsia="Helvetica Neue"/>
          <w:b/>
          <w:sz w:val="24"/>
          <w:szCs w:val="24"/>
        </w:rPr>
      </w:pPr>
    </w:p>
    <w:p w14:paraId="3F58AAD0" w14:textId="77777777" w:rsidR="00DC132D" w:rsidRDefault="00DC132D" w:rsidP="006100C8">
      <w:pPr>
        <w:spacing w:line="240" w:lineRule="auto"/>
        <w:contextualSpacing w:val="0"/>
        <w:rPr>
          <w:rFonts w:eastAsia="Helvetica Neue"/>
          <w:b/>
          <w:sz w:val="24"/>
          <w:szCs w:val="24"/>
        </w:rPr>
      </w:pPr>
    </w:p>
    <w:p w14:paraId="033DB45A" w14:textId="0BAE78B0" w:rsidR="002920E5" w:rsidRPr="006100C8" w:rsidRDefault="00AC1B1B" w:rsidP="006100C8">
      <w:pPr>
        <w:spacing w:line="240" w:lineRule="auto"/>
        <w:contextualSpacing w:val="0"/>
        <w:rPr>
          <w:sz w:val="24"/>
          <w:szCs w:val="24"/>
        </w:rPr>
      </w:pPr>
      <w:r w:rsidRPr="006100C8">
        <w:rPr>
          <w:rFonts w:eastAsia="Helvetica Neue"/>
          <w:b/>
          <w:sz w:val="24"/>
          <w:szCs w:val="24"/>
        </w:rPr>
        <w:lastRenderedPageBreak/>
        <w:t>Medical, Dental and Vision</w:t>
      </w:r>
    </w:p>
    <w:p w14:paraId="713C840F" w14:textId="77777777" w:rsidR="002920E5" w:rsidRPr="006100C8" w:rsidRDefault="002920E5" w:rsidP="006100C8">
      <w:pPr>
        <w:spacing w:line="240" w:lineRule="auto"/>
        <w:contextualSpacing w:val="0"/>
        <w:rPr>
          <w:sz w:val="24"/>
          <w:szCs w:val="24"/>
        </w:rPr>
      </w:pPr>
    </w:p>
    <w:p w14:paraId="39A32977" w14:textId="77777777" w:rsidR="002920E5" w:rsidRPr="006100C8" w:rsidRDefault="00AC1B1B" w:rsidP="006100C8">
      <w:pPr>
        <w:numPr>
          <w:ilvl w:val="0"/>
          <w:numId w:val="6"/>
        </w:numPr>
        <w:spacing w:line="240" w:lineRule="auto"/>
        <w:ind w:hanging="359"/>
        <w:rPr>
          <w:rFonts w:eastAsia="Helvetica Neue"/>
          <w:sz w:val="24"/>
          <w:szCs w:val="24"/>
        </w:rPr>
      </w:pPr>
      <w:r w:rsidRPr="006100C8">
        <w:rPr>
          <w:rFonts w:eastAsia="Helvetica Neue"/>
          <w:b/>
          <w:sz w:val="24"/>
          <w:szCs w:val="24"/>
        </w:rPr>
        <w:t>Step 1</w:t>
      </w:r>
      <w:r w:rsidRPr="006100C8">
        <w:rPr>
          <w:rFonts w:eastAsia="Helvetica Neue"/>
          <w:sz w:val="24"/>
          <w:szCs w:val="24"/>
        </w:rPr>
        <w:t xml:space="preserve"> is where you will make changes to your medical, dental, and vision insurance elections. </w:t>
      </w:r>
    </w:p>
    <w:p w14:paraId="437A87EE" w14:textId="77777777" w:rsidR="002920E5" w:rsidRPr="006100C8" w:rsidRDefault="00AC1B1B" w:rsidP="006100C8">
      <w:pPr>
        <w:numPr>
          <w:ilvl w:val="0"/>
          <w:numId w:val="6"/>
        </w:numPr>
        <w:spacing w:line="240" w:lineRule="auto"/>
        <w:ind w:hanging="359"/>
        <w:rPr>
          <w:rFonts w:eastAsia="Helvetica Neue"/>
          <w:sz w:val="24"/>
          <w:szCs w:val="24"/>
        </w:rPr>
      </w:pPr>
      <w:r w:rsidRPr="006100C8">
        <w:rPr>
          <w:rFonts w:eastAsia="Helvetica Neue"/>
          <w:sz w:val="24"/>
          <w:szCs w:val="24"/>
        </w:rPr>
        <w:t>If applicable, use the “Elect” and “Waive” buttons to choose your plans.</w:t>
      </w:r>
    </w:p>
    <w:p w14:paraId="4EBD9D29" w14:textId="77777777" w:rsidR="002920E5" w:rsidRPr="006100C8" w:rsidRDefault="00AC1B1B" w:rsidP="006100C8">
      <w:pPr>
        <w:numPr>
          <w:ilvl w:val="0"/>
          <w:numId w:val="6"/>
        </w:numPr>
        <w:spacing w:line="240" w:lineRule="auto"/>
        <w:ind w:hanging="359"/>
        <w:rPr>
          <w:rFonts w:eastAsia="Helvetica Neue"/>
          <w:sz w:val="24"/>
          <w:szCs w:val="24"/>
        </w:rPr>
      </w:pPr>
      <w:r w:rsidRPr="006100C8">
        <w:rPr>
          <w:rFonts w:eastAsia="Helvetica Neue"/>
          <w:sz w:val="24"/>
          <w:szCs w:val="24"/>
        </w:rPr>
        <w:t>Click the prompt button</w:t>
      </w:r>
      <w:r w:rsidRPr="006100C8">
        <w:rPr>
          <w:noProof/>
          <w:sz w:val="24"/>
          <w:szCs w:val="24"/>
        </w:rPr>
        <w:drawing>
          <wp:inline distT="114300" distB="114300" distL="114300" distR="114300" wp14:anchorId="69D5E8EF" wp14:editId="4E561A99">
            <wp:extent cx="238125" cy="161925"/>
            <wp:effectExtent l="0" t="0" r="0" b="0"/>
            <wp:docPr id="15" name="image00.png" descr="prompt.png"/>
            <wp:cNvGraphicFramePr/>
            <a:graphic xmlns:a="http://schemas.openxmlformats.org/drawingml/2006/main">
              <a:graphicData uri="http://schemas.openxmlformats.org/drawingml/2006/picture">
                <pic:pic xmlns:pic="http://schemas.openxmlformats.org/drawingml/2006/picture">
                  <pic:nvPicPr>
                    <pic:cNvPr id="0" name="image00.png" descr="prompt.png"/>
                    <pic:cNvPicPr preferRelativeResize="0"/>
                  </pic:nvPicPr>
                  <pic:blipFill>
                    <a:blip r:embed="rId14"/>
                    <a:srcRect/>
                    <a:stretch>
                      <a:fillRect/>
                    </a:stretch>
                  </pic:blipFill>
                  <pic:spPr>
                    <a:xfrm>
                      <a:off x="0" y="0"/>
                      <a:ext cx="238125" cy="161925"/>
                    </a:xfrm>
                    <a:prstGeom prst="rect">
                      <a:avLst/>
                    </a:prstGeom>
                    <a:ln/>
                  </pic:spPr>
                </pic:pic>
              </a:graphicData>
            </a:graphic>
          </wp:inline>
        </w:drawing>
      </w:r>
      <w:r w:rsidRPr="006100C8">
        <w:rPr>
          <w:rFonts w:eastAsia="Helvetica Neue"/>
          <w:sz w:val="24"/>
          <w:szCs w:val="24"/>
        </w:rPr>
        <w:t xml:space="preserve"> in the </w:t>
      </w:r>
      <w:r w:rsidRPr="006100C8">
        <w:rPr>
          <w:rFonts w:eastAsia="Helvetica Neue"/>
          <w:b/>
          <w:color w:val="4A86E8"/>
          <w:sz w:val="24"/>
          <w:szCs w:val="24"/>
        </w:rPr>
        <w:t>Coverage Tier</w:t>
      </w:r>
      <w:r w:rsidRPr="006100C8">
        <w:rPr>
          <w:rFonts w:eastAsia="Helvetica Neue"/>
          <w:sz w:val="24"/>
          <w:szCs w:val="24"/>
        </w:rPr>
        <w:t xml:space="preserve"> column to select your level of coverage.</w:t>
      </w:r>
    </w:p>
    <w:p w14:paraId="5B4316B8" w14:textId="77777777" w:rsidR="002920E5" w:rsidRPr="006100C8" w:rsidRDefault="00AC1B1B" w:rsidP="006100C8">
      <w:pPr>
        <w:numPr>
          <w:ilvl w:val="1"/>
          <w:numId w:val="6"/>
        </w:numPr>
        <w:spacing w:line="240" w:lineRule="auto"/>
        <w:ind w:hanging="359"/>
        <w:rPr>
          <w:rFonts w:eastAsia="Helvetica Neue"/>
          <w:sz w:val="24"/>
          <w:szCs w:val="24"/>
        </w:rPr>
      </w:pPr>
      <w:r w:rsidRPr="006100C8">
        <w:rPr>
          <w:rFonts w:eastAsia="Helvetica Neue"/>
          <w:b/>
          <w:color w:val="FF0000"/>
          <w:sz w:val="24"/>
          <w:szCs w:val="24"/>
        </w:rPr>
        <w:t>Note on LDAs</w:t>
      </w:r>
      <w:r w:rsidRPr="006100C8">
        <w:rPr>
          <w:rFonts w:eastAsia="Helvetica Neue"/>
          <w:sz w:val="24"/>
          <w:szCs w:val="24"/>
        </w:rPr>
        <w:t>: If you are electing to cover a non-tax dependent Legally Domiciled Adult, you must choose the coverage tier that indicates</w:t>
      </w:r>
      <w:r w:rsidRPr="006100C8">
        <w:rPr>
          <w:rFonts w:eastAsia="Helvetica Neue"/>
          <w:b/>
          <w:sz w:val="24"/>
          <w:szCs w:val="24"/>
        </w:rPr>
        <w:t xml:space="preserve"> </w:t>
      </w:r>
      <w:r w:rsidRPr="006100C8">
        <w:rPr>
          <w:rFonts w:eastAsia="Helvetica Neue"/>
          <w:i/>
          <w:sz w:val="24"/>
          <w:szCs w:val="24"/>
        </w:rPr>
        <w:t>LDA (Imputed)</w:t>
      </w:r>
      <w:r w:rsidRPr="006100C8">
        <w:rPr>
          <w:rFonts w:eastAsia="Helvetica Neue"/>
          <w:sz w:val="24"/>
          <w:szCs w:val="24"/>
        </w:rPr>
        <w:t xml:space="preserve"> and use the Relationship code </w:t>
      </w:r>
      <w:r w:rsidRPr="006100C8">
        <w:rPr>
          <w:rFonts w:eastAsia="Helvetica Neue"/>
          <w:i/>
          <w:sz w:val="24"/>
          <w:szCs w:val="24"/>
        </w:rPr>
        <w:t>Non-tax Dependent LDA</w:t>
      </w:r>
      <w:r w:rsidRPr="006100C8">
        <w:rPr>
          <w:rFonts w:eastAsia="Helvetica Neue"/>
          <w:sz w:val="24"/>
          <w:szCs w:val="24"/>
        </w:rPr>
        <w:t xml:space="preserve"> when entering their information. </w:t>
      </w:r>
    </w:p>
    <w:p w14:paraId="37CB6F1B" w14:textId="77777777" w:rsidR="002920E5" w:rsidRPr="006100C8" w:rsidRDefault="00AC1B1B" w:rsidP="006100C8">
      <w:pPr>
        <w:numPr>
          <w:ilvl w:val="0"/>
          <w:numId w:val="6"/>
        </w:numPr>
        <w:spacing w:line="240" w:lineRule="auto"/>
        <w:ind w:hanging="359"/>
        <w:rPr>
          <w:rFonts w:eastAsia="Helvetica Neue"/>
          <w:sz w:val="24"/>
          <w:szCs w:val="24"/>
        </w:rPr>
      </w:pPr>
      <w:r w:rsidRPr="006100C8">
        <w:rPr>
          <w:rFonts w:eastAsia="Helvetica Neue"/>
          <w:sz w:val="24"/>
          <w:szCs w:val="24"/>
        </w:rPr>
        <w:t>Select the dependents you would like covered under each plan by clicking</w:t>
      </w:r>
      <w:r w:rsidRPr="006100C8">
        <w:rPr>
          <w:noProof/>
          <w:sz w:val="24"/>
          <w:szCs w:val="24"/>
        </w:rPr>
        <w:drawing>
          <wp:inline distT="114300" distB="114300" distL="114300" distR="114300" wp14:anchorId="5847507F" wp14:editId="42E80E13">
            <wp:extent cx="238125" cy="161925"/>
            <wp:effectExtent l="0" t="0" r="0" b="0"/>
            <wp:docPr id="9" name="image00.png" descr="prompt.png"/>
            <wp:cNvGraphicFramePr/>
            <a:graphic xmlns:a="http://schemas.openxmlformats.org/drawingml/2006/main">
              <a:graphicData uri="http://schemas.openxmlformats.org/drawingml/2006/picture">
                <pic:pic xmlns:pic="http://schemas.openxmlformats.org/drawingml/2006/picture">
                  <pic:nvPicPr>
                    <pic:cNvPr id="0" name="image00.png" descr="prompt.png"/>
                    <pic:cNvPicPr preferRelativeResize="0"/>
                  </pic:nvPicPr>
                  <pic:blipFill>
                    <a:blip r:embed="rId14"/>
                    <a:srcRect/>
                    <a:stretch>
                      <a:fillRect/>
                    </a:stretch>
                  </pic:blipFill>
                  <pic:spPr>
                    <a:xfrm>
                      <a:off x="0" y="0"/>
                      <a:ext cx="238125" cy="161925"/>
                    </a:xfrm>
                    <a:prstGeom prst="rect">
                      <a:avLst/>
                    </a:prstGeom>
                    <a:ln/>
                  </pic:spPr>
                </pic:pic>
              </a:graphicData>
            </a:graphic>
          </wp:inline>
        </w:drawing>
      </w:r>
      <w:r w:rsidRPr="006100C8">
        <w:rPr>
          <w:rFonts w:eastAsia="Helvetica Neue"/>
          <w:sz w:val="24"/>
          <w:szCs w:val="24"/>
        </w:rPr>
        <w:t xml:space="preserve"> in the </w:t>
      </w:r>
      <w:r w:rsidRPr="006100C8">
        <w:rPr>
          <w:rFonts w:eastAsia="Helvetica Neue"/>
          <w:b/>
          <w:color w:val="4A86E8"/>
          <w:sz w:val="24"/>
          <w:szCs w:val="24"/>
        </w:rPr>
        <w:t>Enroll Dependents</w:t>
      </w:r>
      <w:r w:rsidRPr="006100C8">
        <w:rPr>
          <w:rFonts w:eastAsia="Helvetica Neue"/>
          <w:sz w:val="24"/>
          <w:szCs w:val="24"/>
        </w:rPr>
        <w:t xml:space="preserve"> column and clicking on each dependent’s name.</w:t>
      </w:r>
    </w:p>
    <w:p w14:paraId="1272259E" w14:textId="77777777" w:rsidR="002920E5" w:rsidRPr="006100C8" w:rsidRDefault="00AC1B1B" w:rsidP="006100C8">
      <w:pPr>
        <w:numPr>
          <w:ilvl w:val="1"/>
          <w:numId w:val="6"/>
        </w:numPr>
        <w:spacing w:line="240" w:lineRule="auto"/>
        <w:ind w:hanging="359"/>
        <w:rPr>
          <w:rFonts w:eastAsia="Helvetica Neue"/>
          <w:sz w:val="24"/>
          <w:szCs w:val="24"/>
        </w:rPr>
      </w:pPr>
      <w:r w:rsidRPr="006100C8">
        <w:rPr>
          <w:rFonts w:eastAsia="Helvetica Neue"/>
          <w:sz w:val="24"/>
          <w:szCs w:val="24"/>
        </w:rPr>
        <w:t xml:space="preserve">If you are adding a new dependent, choose </w:t>
      </w:r>
      <w:r w:rsidRPr="006100C8">
        <w:rPr>
          <w:rFonts w:eastAsia="Helvetica Neue"/>
          <w:b/>
          <w:color w:val="4A86E8"/>
          <w:sz w:val="24"/>
          <w:szCs w:val="24"/>
        </w:rPr>
        <w:t>Create</w:t>
      </w:r>
      <w:r w:rsidRPr="006100C8">
        <w:rPr>
          <w:rFonts w:eastAsia="Helvetica Neue"/>
          <w:sz w:val="24"/>
          <w:szCs w:val="24"/>
        </w:rPr>
        <w:t xml:space="preserve"> and enter their information as required.</w:t>
      </w:r>
    </w:p>
    <w:p w14:paraId="4019EAD3" w14:textId="77777777" w:rsidR="002920E5" w:rsidRPr="006100C8" w:rsidRDefault="00AC1B1B" w:rsidP="006100C8">
      <w:pPr>
        <w:numPr>
          <w:ilvl w:val="0"/>
          <w:numId w:val="6"/>
        </w:numPr>
        <w:spacing w:line="240" w:lineRule="auto"/>
        <w:ind w:hanging="359"/>
        <w:rPr>
          <w:rFonts w:eastAsia="Helvetica Neue"/>
          <w:sz w:val="24"/>
          <w:szCs w:val="24"/>
        </w:rPr>
      </w:pPr>
      <w:r w:rsidRPr="006100C8">
        <w:rPr>
          <w:rFonts w:eastAsia="Helvetica Neue"/>
          <w:sz w:val="24"/>
          <w:szCs w:val="24"/>
        </w:rPr>
        <w:t>Use the scroll bar to move down the page and repeat the process for any dental or vision elections.</w:t>
      </w:r>
    </w:p>
    <w:p w14:paraId="3D5284FB" w14:textId="77777777" w:rsidR="002920E5" w:rsidRPr="006100C8" w:rsidRDefault="00AC1B1B" w:rsidP="006100C8">
      <w:pPr>
        <w:numPr>
          <w:ilvl w:val="0"/>
          <w:numId w:val="6"/>
        </w:numPr>
        <w:spacing w:line="240" w:lineRule="auto"/>
        <w:ind w:hanging="359"/>
        <w:rPr>
          <w:rFonts w:eastAsia="Helvetica Neue"/>
          <w:sz w:val="24"/>
          <w:szCs w:val="24"/>
        </w:rPr>
      </w:pPr>
      <w:r w:rsidRPr="006100C8">
        <w:rPr>
          <w:rFonts w:eastAsia="Helvetica Neue"/>
          <w:sz w:val="24"/>
          <w:szCs w:val="24"/>
        </w:rPr>
        <w:t xml:space="preserve">Click </w:t>
      </w:r>
      <w:r w:rsidRPr="006100C8">
        <w:rPr>
          <w:noProof/>
          <w:sz w:val="24"/>
          <w:szCs w:val="24"/>
        </w:rPr>
        <w:drawing>
          <wp:inline distT="114300" distB="114300" distL="114300" distR="114300" wp14:anchorId="5B70C4FE" wp14:editId="1042392A">
            <wp:extent cx="757238" cy="224080"/>
            <wp:effectExtent l="0" t="0" r="0" b="0"/>
            <wp:docPr id="10" name="image03.png" descr="Continue.png"/>
            <wp:cNvGraphicFramePr/>
            <a:graphic xmlns:a="http://schemas.openxmlformats.org/drawingml/2006/main">
              <a:graphicData uri="http://schemas.openxmlformats.org/drawingml/2006/picture">
                <pic:pic xmlns:pic="http://schemas.openxmlformats.org/drawingml/2006/picture">
                  <pic:nvPicPr>
                    <pic:cNvPr id="0" name="image03.png" descr="Continue.png"/>
                    <pic:cNvPicPr preferRelativeResize="0"/>
                  </pic:nvPicPr>
                  <pic:blipFill>
                    <a:blip r:embed="rId15"/>
                    <a:srcRect/>
                    <a:stretch>
                      <a:fillRect/>
                    </a:stretch>
                  </pic:blipFill>
                  <pic:spPr>
                    <a:xfrm>
                      <a:off x="0" y="0"/>
                      <a:ext cx="757238" cy="224080"/>
                    </a:xfrm>
                    <a:prstGeom prst="rect">
                      <a:avLst/>
                    </a:prstGeom>
                    <a:ln/>
                  </pic:spPr>
                </pic:pic>
              </a:graphicData>
            </a:graphic>
          </wp:inline>
        </w:drawing>
      </w:r>
      <w:r w:rsidRPr="006100C8">
        <w:rPr>
          <w:rFonts w:eastAsia="Helvetica Neue"/>
          <w:sz w:val="24"/>
          <w:szCs w:val="24"/>
        </w:rPr>
        <w:t xml:space="preserve"> to move on to the next step, or </w:t>
      </w:r>
      <w:r w:rsidRPr="006100C8">
        <w:rPr>
          <w:noProof/>
          <w:sz w:val="24"/>
          <w:szCs w:val="24"/>
        </w:rPr>
        <w:drawing>
          <wp:inline distT="114300" distB="114300" distL="114300" distR="114300" wp14:anchorId="5797C185" wp14:editId="73E7ED2B">
            <wp:extent cx="1081088" cy="229322"/>
            <wp:effectExtent l="0" t="0" r="0" b="0"/>
            <wp:docPr id="8" name="image02.png" descr="Save for Later.png"/>
            <wp:cNvGraphicFramePr/>
            <a:graphic xmlns:a="http://schemas.openxmlformats.org/drawingml/2006/main">
              <a:graphicData uri="http://schemas.openxmlformats.org/drawingml/2006/picture">
                <pic:pic xmlns:pic="http://schemas.openxmlformats.org/drawingml/2006/picture">
                  <pic:nvPicPr>
                    <pic:cNvPr id="0" name="image02.png" descr="Save for Later.png"/>
                    <pic:cNvPicPr preferRelativeResize="0"/>
                  </pic:nvPicPr>
                  <pic:blipFill>
                    <a:blip r:embed="rId16"/>
                    <a:srcRect/>
                    <a:stretch>
                      <a:fillRect/>
                    </a:stretch>
                  </pic:blipFill>
                  <pic:spPr>
                    <a:xfrm>
                      <a:off x="0" y="0"/>
                      <a:ext cx="1081088" cy="229322"/>
                    </a:xfrm>
                    <a:prstGeom prst="rect">
                      <a:avLst/>
                    </a:prstGeom>
                    <a:ln/>
                  </pic:spPr>
                </pic:pic>
              </a:graphicData>
            </a:graphic>
          </wp:inline>
        </w:drawing>
      </w:r>
      <w:r w:rsidRPr="006100C8">
        <w:rPr>
          <w:rFonts w:eastAsia="Helvetica Neue"/>
          <w:sz w:val="24"/>
          <w:szCs w:val="24"/>
        </w:rPr>
        <w:t xml:space="preserve"> to return to your elections at a later time.</w:t>
      </w:r>
    </w:p>
    <w:p w14:paraId="21C47358" w14:textId="77777777" w:rsidR="002920E5" w:rsidRPr="006100C8" w:rsidRDefault="00AC1B1B" w:rsidP="006100C8">
      <w:pPr>
        <w:numPr>
          <w:ilvl w:val="1"/>
          <w:numId w:val="6"/>
        </w:numPr>
        <w:spacing w:line="240" w:lineRule="auto"/>
        <w:ind w:hanging="359"/>
        <w:rPr>
          <w:rFonts w:eastAsia="Helvetica Neue"/>
          <w:sz w:val="24"/>
          <w:szCs w:val="24"/>
        </w:rPr>
      </w:pPr>
      <w:r w:rsidRPr="006100C8">
        <w:rPr>
          <w:rFonts w:eastAsia="Helvetica Neue"/>
          <w:sz w:val="24"/>
          <w:szCs w:val="24"/>
        </w:rPr>
        <w:t>If you have elected to cover dependents and have not entered their social security number, the next screen will prompt you to do so or provide a reason they are unavailable (i.e. non-citizen, etc.)</w:t>
      </w:r>
    </w:p>
    <w:p w14:paraId="0889A880" w14:textId="77777777" w:rsidR="002920E5" w:rsidRPr="006100C8" w:rsidRDefault="002920E5" w:rsidP="006100C8">
      <w:pPr>
        <w:spacing w:line="240" w:lineRule="auto"/>
        <w:contextualSpacing w:val="0"/>
        <w:rPr>
          <w:sz w:val="24"/>
          <w:szCs w:val="24"/>
        </w:rPr>
      </w:pPr>
    </w:p>
    <w:p w14:paraId="2411EC73" w14:textId="77777777" w:rsidR="002920E5" w:rsidRPr="006100C8" w:rsidRDefault="00AC1B1B" w:rsidP="006100C8">
      <w:pPr>
        <w:spacing w:line="240" w:lineRule="auto"/>
        <w:contextualSpacing w:val="0"/>
        <w:rPr>
          <w:sz w:val="24"/>
          <w:szCs w:val="24"/>
        </w:rPr>
      </w:pPr>
      <w:r w:rsidRPr="006100C8">
        <w:rPr>
          <w:rFonts w:eastAsia="Helvetica Neue"/>
          <w:b/>
          <w:sz w:val="24"/>
          <w:szCs w:val="24"/>
        </w:rPr>
        <w:t>Health Savings Account (HSA)</w:t>
      </w:r>
    </w:p>
    <w:p w14:paraId="5EA8C939" w14:textId="77777777" w:rsidR="002920E5" w:rsidRPr="006100C8" w:rsidRDefault="002920E5" w:rsidP="006100C8">
      <w:pPr>
        <w:spacing w:line="240" w:lineRule="auto"/>
        <w:contextualSpacing w:val="0"/>
        <w:rPr>
          <w:sz w:val="24"/>
          <w:szCs w:val="24"/>
        </w:rPr>
      </w:pPr>
    </w:p>
    <w:p w14:paraId="0C3C7A8F" w14:textId="77777777" w:rsidR="002920E5" w:rsidRPr="006100C8" w:rsidRDefault="00AC1B1B" w:rsidP="006100C8">
      <w:pPr>
        <w:numPr>
          <w:ilvl w:val="0"/>
          <w:numId w:val="8"/>
        </w:numPr>
        <w:spacing w:line="240" w:lineRule="auto"/>
        <w:ind w:hanging="359"/>
        <w:rPr>
          <w:rFonts w:eastAsia="Helvetica Neue"/>
          <w:sz w:val="24"/>
          <w:szCs w:val="24"/>
        </w:rPr>
      </w:pPr>
      <w:r w:rsidRPr="006100C8">
        <w:rPr>
          <w:rFonts w:eastAsia="Helvetica Neue"/>
          <w:b/>
          <w:sz w:val="24"/>
          <w:szCs w:val="24"/>
        </w:rPr>
        <w:t>Step 2</w:t>
      </w:r>
      <w:r w:rsidRPr="006100C8">
        <w:rPr>
          <w:rFonts w:eastAsia="Helvetica Neue"/>
          <w:sz w:val="24"/>
          <w:szCs w:val="24"/>
        </w:rPr>
        <w:t xml:space="preserve"> is where you may adjust any Health Savings Accounts elections, if applicable.</w:t>
      </w:r>
    </w:p>
    <w:p w14:paraId="0736742E" w14:textId="341B5583" w:rsidR="002920E5" w:rsidRPr="006100C8" w:rsidRDefault="00AC1B1B" w:rsidP="006100C8">
      <w:pPr>
        <w:numPr>
          <w:ilvl w:val="1"/>
          <w:numId w:val="8"/>
        </w:numPr>
        <w:spacing w:line="240" w:lineRule="auto"/>
        <w:ind w:hanging="359"/>
        <w:rPr>
          <w:rFonts w:eastAsia="Helvetica Neue"/>
          <w:sz w:val="24"/>
          <w:szCs w:val="24"/>
        </w:rPr>
      </w:pPr>
      <w:r w:rsidRPr="006100C8">
        <w:rPr>
          <w:rFonts w:eastAsia="Helvetica Neue"/>
          <w:sz w:val="24"/>
          <w:szCs w:val="24"/>
        </w:rPr>
        <w:t xml:space="preserve"> </w:t>
      </w:r>
      <w:r w:rsidRPr="006100C8">
        <w:rPr>
          <w:rFonts w:eastAsia="Helvetica Neue"/>
          <w:b/>
          <w:i/>
          <w:color w:val="FF0000"/>
          <w:sz w:val="24"/>
          <w:szCs w:val="24"/>
        </w:rPr>
        <w:t>Important:</w:t>
      </w:r>
      <w:r w:rsidRPr="006100C8">
        <w:rPr>
          <w:rFonts w:eastAsia="Helvetica Neue"/>
          <w:color w:val="FF0000"/>
          <w:sz w:val="24"/>
          <w:szCs w:val="24"/>
        </w:rPr>
        <w:t xml:space="preserve"> </w:t>
      </w:r>
      <w:r w:rsidRPr="006100C8">
        <w:rPr>
          <w:rFonts w:eastAsia="Helvetica Neue"/>
          <w:i/>
          <w:sz w:val="24"/>
          <w:szCs w:val="24"/>
        </w:rPr>
        <w:t xml:space="preserve">Health Savings Accounts can only be used in conjunction with the </w:t>
      </w:r>
      <w:r w:rsidRPr="006100C8">
        <w:rPr>
          <w:rFonts w:eastAsia="Helvetica Neue"/>
          <w:b/>
          <w:i/>
          <w:sz w:val="24"/>
          <w:szCs w:val="24"/>
        </w:rPr>
        <w:t xml:space="preserve">CareFirst </w:t>
      </w:r>
      <w:proofErr w:type="spellStart"/>
      <w:r w:rsidRPr="006100C8">
        <w:rPr>
          <w:rFonts w:eastAsia="Helvetica Neue"/>
          <w:b/>
          <w:i/>
          <w:sz w:val="24"/>
          <w:szCs w:val="24"/>
        </w:rPr>
        <w:t>BlueChoice</w:t>
      </w:r>
      <w:proofErr w:type="spellEnd"/>
      <w:r w:rsidRPr="006100C8">
        <w:rPr>
          <w:rFonts w:eastAsia="Helvetica Neue"/>
          <w:b/>
          <w:i/>
          <w:sz w:val="24"/>
          <w:szCs w:val="24"/>
        </w:rPr>
        <w:t xml:space="preserve"> Advantage Consumer Directed Health Plan (CDHP)</w:t>
      </w:r>
      <w:r w:rsidR="00DC132D">
        <w:rPr>
          <w:rFonts w:eastAsia="Helvetica Neue"/>
          <w:b/>
          <w:i/>
          <w:sz w:val="24"/>
          <w:szCs w:val="24"/>
        </w:rPr>
        <w:t xml:space="preserve"> or the Kaiser High Deductible Health Plan (HDHP)</w:t>
      </w:r>
      <w:r w:rsidRPr="006100C8">
        <w:rPr>
          <w:rFonts w:eastAsia="Helvetica Neue"/>
          <w:i/>
          <w:sz w:val="24"/>
          <w:szCs w:val="24"/>
        </w:rPr>
        <w:t xml:space="preserve">. </w:t>
      </w:r>
      <w:hyperlink r:id="rId17">
        <w:r w:rsidRPr="006100C8">
          <w:rPr>
            <w:rFonts w:eastAsia="Helvetica Neue"/>
            <w:i/>
            <w:color w:val="1155CC"/>
            <w:sz w:val="24"/>
            <w:szCs w:val="24"/>
            <w:u w:val="single"/>
          </w:rPr>
          <w:t>Click here</w:t>
        </w:r>
      </w:hyperlink>
      <w:r w:rsidRPr="006100C8">
        <w:rPr>
          <w:rFonts w:eastAsia="Helvetica Neue"/>
          <w:i/>
          <w:sz w:val="24"/>
          <w:szCs w:val="24"/>
        </w:rPr>
        <w:t xml:space="preserve"> to learn more about the</w:t>
      </w:r>
      <w:r w:rsidR="00781760">
        <w:rPr>
          <w:rFonts w:eastAsia="Helvetica Neue"/>
          <w:i/>
          <w:sz w:val="24"/>
          <w:szCs w:val="24"/>
        </w:rPr>
        <w:t>se</w:t>
      </w:r>
      <w:r w:rsidRPr="006100C8">
        <w:rPr>
          <w:rFonts w:eastAsia="Helvetica Neue"/>
          <w:i/>
          <w:sz w:val="24"/>
          <w:szCs w:val="24"/>
        </w:rPr>
        <w:t xml:space="preserve"> plan</w:t>
      </w:r>
      <w:r w:rsidR="00781760">
        <w:rPr>
          <w:rFonts w:eastAsia="Helvetica Neue"/>
          <w:i/>
          <w:sz w:val="24"/>
          <w:szCs w:val="24"/>
        </w:rPr>
        <w:t>s</w:t>
      </w:r>
      <w:r w:rsidRPr="006100C8">
        <w:rPr>
          <w:rFonts w:eastAsia="Helvetica Neue"/>
          <w:i/>
          <w:sz w:val="24"/>
          <w:szCs w:val="24"/>
        </w:rPr>
        <w:t xml:space="preserve"> and health savings accounts</w:t>
      </w:r>
      <w:r w:rsidR="00781760">
        <w:rPr>
          <w:rFonts w:eastAsia="Helvetica Neue"/>
          <w:i/>
          <w:sz w:val="24"/>
          <w:szCs w:val="24"/>
        </w:rPr>
        <w:t xml:space="preserve"> (HSA)</w:t>
      </w:r>
      <w:r w:rsidRPr="006100C8">
        <w:rPr>
          <w:rFonts w:eastAsia="Helvetica Neue"/>
          <w:i/>
          <w:sz w:val="24"/>
          <w:szCs w:val="24"/>
        </w:rPr>
        <w:t xml:space="preserve">. If you enroll in </w:t>
      </w:r>
      <w:r w:rsidR="00781760">
        <w:rPr>
          <w:rFonts w:eastAsia="Helvetica Neue"/>
          <w:i/>
          <w:sz w:val="24"/>
          <w:szCs w:val="24"/>
        </w:rPr>
        <w:t>an HSA</w:t>
      </w:r>
      <w:r w:rsidRPr="006100C8">
        <w:rPr>
          <w:rFonts w:eastAsia="Helvetica Neue"/>
          <w:i/>
          <w:sz w:val="24"/>
          <w:szCs w:val="24"/>
        </w:rPr>
        <w:t xml:space="preserve">, you </w:t>
      </w:r>
      <w:r w:rsidRPr="006100C8">
        <w:rPr>
          <w:rFonts w:eastAsia="Helvetica Neue"/>
          <w:b/>
          <w:i/>
          <w:sz w:val="24"/>
          <w:szCs w:val="24"/>
          <w:u w:val="single"/>
        </w:rPr>
        <w:t>cannot</w:t>
      </w:r>
      <w:r w:rsidRPr="006100C8">
        <w:rPr>
          <w:rFonts w:eastAsia="Helvetica Neue"/>
          <w:i/>
          <w:sz w:val="24"/>
          <w:szCs w:val="24"/>
        </w:rPr>
        <w:t xml:space="preserve"> enroll in a flexible spending account.</w:t>
      </w:r>
    </w:p>
    <w:p w14:paraId="4F13ACFA" w14:textId="77777777" w:rsidR="002920E5" w:rsidRPr="006100C8" w:rsidRDefault="00AC1B1B" w:rsidP="006100C8">
      <w:pPr>
        <w:numPr>
          <w:ilvl w:val="0"/>
          <w:numId w:val="8"/>
        </w:numPr>
        <w:spacing w:line="240" w:lineRule="auto"/>
        <w:ind w:hanging="359"/>
        <w:rPr>
          <w:rFonts w:eastAsia="Helvetica Neue"/>
          <w:sz w:val="24"/>
          <w:szCs w:val="24"/>
        </w:rPr>
      </w:pPr>
      <w:r w:rsidRPr="006100C8">
        <w:rPr>
          <w:rFonts w:eastAsia="Helvetica Neue"/>
          <w:sz w:val="24"/>
          <w:szCs w:val="24"/>
        </w:rPr>
        <w:t xml:space="preserve">Click </w:t>
      </w:r>
      <w:r w:rsidRPr="006100C8">
        <w:rPr>
          <w:noProof/>
          <w:sz w:val="24"/>
          <w:szCs w:val="24"/>
        </w:rPr>
        <w:drawing>
          <wp:inline distT="114300" distB="114300" distL="114300" distR="114300" wp14:anchorId="2382935E" wp14:editId="635C43A7">
            <wp:extent cx="757238" cy="224080"/>
            <wp:effectExtent l="0" t="0" r="0" b="0"/>
            <wp:docPr id="1" name="image03.png" descr="Continue.png"/>
            <wp:cNvGraphicFramePr/>
            <a:graphic xmlns:a="http://schemas.openxmlformats.org/drawingml/2006/main">
              <a:graphicData uri="http://schemas.openxmlformats.org/drawingml/2006/picture">
                <pic:pic xmlns:pic="http://schemas.openxmlformats.org/drawingml/2006/picture">
                  <pic:nvPicPr>
                    <pic:cNvPr id="0" name="image03.png" descr="Continue.png"/>
                    <pic:cNvPicPr preferRelativeResize="0"/>
                  </pic:nvPicPr>
                  <pic:blipFill>
                    <a:blip r:embed="rId15"/>
                    <a:srcRect/>
                    <a:stretch>
                      <a:fillRect/>
                    </a:stretch>
                  </pic:blipFill>
                  <pic:spPr>
                    <a:xfrm>
                      <a:off x="0" y="0"/>
                      <a:ext cx="757238" cy="224080"/>
                    </a:xfrm>
                    <a:prstGeom prst="rect">
                      <a:avLst/>
                    </a:prstGeom>
                    <a:ln/>
                  </pic:spPr>
                </pic:pic>
              </a:graphicData>
            </a:graphic>
          </wp:inline>
        </w:drawing>
      </w:r>
      <w:r w:rsidRPr="006100C8">
        <w:rPr>
          <w:rFonts w:eastAsia="Helvetica Neue"/>
          <w:sz w:val="24"/>
          <w:szCs w:val="24"/>
        </w:rPr>
        <w:t xml:space="preserve"> to move on to the next step, or </w:t>
      </w:r>
      <w:r w:rsidRPr="006100C8">
        <w:rPr>
          <w:noProof/>
          <w:sz w:val="24"/>
          <w:szCs w:val="24"/>
        </w:rPr>
        <w:drawing>
          <wp:inline distT="114300" distB="114300" distL="114300" distR="114300" wp14:anchorId="659C5AF2" wp14:editId="3A59EABA">
            <wp:extent cx="1081088" cy="229322"/>
            <wp:effectExtent l="0" t="0" r="0" b="0"/>
            <wp:docPr id="20" name="image02.png" descr="Save for Later.png"/>
            <wp:cNvGraphicFramePr/>
            <a:graphic xmlns:a="http://schemas.openxmlformats.org/drawingml/2006/main">
              <a:graphicData uri="http://schemas.openxmlformats.org/drawingml/2006/picture">
                <pic:pic xmlns:pic="http://schemas.openxmlformats.org/drawingml/2006/picture">
                  <pic:nvPicPr>
                    <pic:cNvPr id="0" name="image02.png" descr="Save for Later.png"/>
                    <pic:cNvPicPr preferRelativeResize="0"/>
                  </pic:nvPicPr>
                  <pic:blipFill>
                    <a:blip r:embed="rId16"/>
                    <a:srcRect/>
                    <a:stretch>
                      <a:fillRect/>
                    </a:stretch>
                  </pic:blipFill>
                  <pic:spPr>
                    <a:xfrm>
                      <a:off x="0" y="0"/>
                      <a:ext cx="1081088" cy="229322"/>
                    </a:xfrm>
                    <a:prstGeom prst="rect">
                      <a:avLst/>
                    </a:prstGeom>
                    <a:ln/>
                  </pic:spPr>
                </pic:pic>
              </a:graphicData>
            </a:graphic>
          </wp:inline>
        </w:drawing>
      </w:r>
      <w:r w:rsidRPr="006100C8">
        <w:rPr>
          <w:rFonts w:eastAsia="Helvetica Neue"/>
          <w:sz w:val="24"/>
          <w:szCs w:val="24"/>
        </w:rPr>
        <w:t xml:space="preserve"> to return to your elections at a later time.</w:t>
      </w:r>
    </w:p>
    <w:p w14:paraId="40DFC95D" w14:textId="77777777" w:rsidR="002920E5" w:rsidRPr="006100C8" w:rsidRDefault="002920E5" w:rsidP="006100C8">
      <w:pPr>
        <w:spacing w:line="240" w:lineRule="auto"/>
        <w:contextualSpacing w:val="0"/>
        <w:rPr>
          <w:sz w:val="24"/>
          <w:szCs w:val="24"/>
        </w:rPr>
      </w:pPr>
    </w:p>
    <w:p w14:paraId="643CC6C1" w14:textId="77777777" w:rsidR="002920E5" w:rsidRPr="006100C8" w:rsidRDefault="00AC1B1B" w:rsidP="006100C8">
      <w:pPr>
        <w:spacing w:line="240" w:lineRule="auto"/>
        <w:contextualSpacing w:val="0"/>
        <w:rPr>
          <w:sz w:val="24"/>
          <w:szCs w:val="24"/>
        </w:rPr>
      </w:pPr>
      <w:r w:rsidRPr="006100C8">
        <w:rPr>
          <w:rFonts w:eastAsia="Helvetica Neue"/>
          <w:b/>
          <w:sz w:val="24"/>
          <w:szCs w:val="24"/>
        </w:rPr>
        <w:t>Flexible Spending Accounts</w:t>
      </w:r>
    </w:p>
    <w:p w14:paraId="0AA1CF61" w14:textId="77777777" w:rsidR="002920E5" w:rsidRPr="006100C8" w:rsidRDefault="002920E5" w:rsidP="006100C8">
      <w:pPr>
        <w:spacing w:line="240" w:lineRule="auto"/>
        <w:contextualSpacing w:val="0"/>
        <w:rPr>
          <w:sz w:val="24"/>
          <w:szCs w:val="24"/>
        </w:rPr>
      </w:pPr>
    </w:p>
    <w:p w14:paraId="7C9D79FA" w14:textId="77777777" w:rsidR="002920E5" w:rsidRPr="006100C8" w:rsidRDefault="00AC1B1B" w:rsidP="006100C8">
      <w:pPr>
        <w:numPr>
          <w:ilvl w:val="0"/>
          <w:numId w:val="2"/>
        </w:numPr>
        <w:spacing w:line="240" w:lineRule="auto"/>
        <w:ind w:hanging="359"/>
        <w:rPr>
          <w:rFonts w:eastAsia="Helvetica Neue"/>
          <w:sz w:val="24"/>
          <w:szCs w:val="24"/>
        </w:rPr>
      </w:pPr>
      <w:r w:rsidRPr="006100C8">
        <w:rPr>
          <w:rFonts w:eastAsia="Helvetica Neue"/>
          <w:b/>
          <w:sz w:val="24"/>
          <w:szCs w:val="24"/>
        </w:rPr>
        <w:t>Step 3</w:t>
      </w:r>
      <w:r w:rsidRPr="006100C8">
        <w:rPr>
          <w:rFonts w:eastAsia="Helvetica Neue"/>
          <w:sz w:val="24"/>
          <w:szCs w:val="24"/>
        </w:rPr>
        <w:t xml:space="preserve"> allows you to enroll in, stop or make changes to your flexible spending accounts for the remainder of the calendar year.</w:t>
      </w:r>
    </w:p>
    <w:p w14:paraId="405D5F6F" w14:textId="5C7A4159" w:rsidR="002920E5" w:rsidRPr="006100C8" w:rsidRDefault="00AC1B1B" w:rsidP="006100C8">
      <w:pPr>
        <w:numPr>
          <w:ilvl w:val="1"/>
          <w:numId w:val="2"/>
        </w:numPr>
        <w:spacing w:line="240" w:lineRule="auto"/>
        <w:ind w:hanging="359"/>
        <w:rPr>
          <w:rFonts w:eastAsia="Helvetica Neue"/>
          <w:sz w:val="24"/>
          <w:szCs w:val="24"/>
        </w:rPr>
      </w:pPr>
      <w:r w:rsidRPr="006100C8">
        <w:rPr>
          <w:rFonts w:eastAsia="Helvetica Neue"/>
          <w:b/>
          <w:i/>
          <w:color w:val="FF0000"/>
          <w:sz w:val="24"/>
          <w:szCs w:val="24"/>
        </w:rPr>
        <w:t>Important:</w:t>
      </w:r>
      <w:r w:rsidRPr="006100C8">
        <w:rPr>
          <w:rFonts w:eastAsia="Helvetica Neue"/>
          <w:color w:val="FF0000"/>
          <w:sz w:val="24"/>
          <w:szCs w:val="24"/>
        </w:rPr>
        <w:t xml:space="preserve"> </w:t>
      </w:r>
      <w:r w:rsidRPr="006100C8">
        <w:rPr>
          <w:rFonts w:eastAsia="Helvetica Neue"/>
          <w:sz w:val="24"/>
          <w:szCs w:val="24"/>
        </w:rPr>
        <w:t xml:space="preserve">You </w:t>
      </w:r>
      <w:r w:rsidRPr="006100C8">
        <w:rPr>
          <w:rFonts w:eastAsia="Helvetica Neue"/>
          <w:i/>
          <w:sz w:val="24"/>
          <w:szCs w:val="24"/>
          <w:u w:val="single"/>
        </w:rPr>
        <w:t xml:space="preserve">cannot </w:t>
      </w:r>
      <w:r w:rsidRPr="006100C8">
        <w:rPr>
          <w:rFonts w:eastAsia="Helvetica Neue"/>
          <w:sz w:val="24"/>
          <w:szCs w:val="24"/>
        </w:rPr>
        <w:t xml:space="preserve">enroll in a healthcare flexible spending account if you are electing the </w:t>
      </w:r>
      <w:hyperlink r:id="rId18">
        <w:r w:rsidRPr="006100C8">
          <w:rPr>
            <w:rFonts w:eastAsia="Helvetica Neue"/>
            <w:color w:val="1155CC"/>
            <w:sz w:val="24"/>
            <w:szCs w:val="24"/>
            <w:u w:val="single"/>
          </w:rPr>
          <w:t xml:space="preserve">CareFirst </w:t>
        </w:r>
        <w:proofErr w:type="spellStart"/>
        <w:r w:rsidRPr="006100C8">
          <w:rPr>
            <w:rFonts w:eastAsia="Helvetica Neue"/>
            <w:color w:val="1155CC"/>
            <w:sz w:val="24"/>
            <w:szCs w:val="24"/>
            <w:u w:val="single"/>
          </w:rPr>
          <w:t>BlueChoice</w:t>
        </w:r>
        <w:proofErr w:type="spellEnd"/>
        <w:r w:rsidRPr="006100C8">
          <w:rPr>
            <w:rFonts w:eastAsia="Helvetica Neue"/>
            <w:color w:val="1155CC"/>
            <w:sz w:val="24"/>
            <w:szCs w:val="24"/>
            <w:u w:val="single"/>
          </w:rPr>
          <w:t xml:space="preserve"> Advantage CDHP with HSA</w:t>
        </w:r>
      </w:hyperlink>
      <w:r w:rsidR="00DC132D">
        <w:rPr>
          <w:rFonts w:eastAsia="Helvetica Neue"/>
          <w:color w:val="0000FF"/>
          <w:sz w:val="24"/>
          <w:szCs w:val="24"/>
        </w:rPr>
        <w:t xml:space="preserve"> </w:t>
      </w:r>
      <w:r w:rsidR="00DC132D" w:rsidRPr="00DC132D">
        <w:t xml:space="preserve">or </w:t>
      </w:r>
      <w:hyperlink r:id="rId19" w:history="1">
        <w:r w:rsidR="00DC132D" w:rsidRPr="00781760">
          <w:rPr>
            <w:rStyle w:val="Hyperlink"/>
          </w:rPr>
          <w:t>Kaiser HDHP</w:t>
        </w:r>
      </w:hyperlink>
      <w:r w:rsidR="00DC132D">
        <w:rPr>
          <w:rFonts w:eastAsia="Helvetica Neue"/>
          <w:color w:val="0000FF"/>
          <w:sz w:val="24"/>
          <w:szCs w:val="24"/>
        </w:rPr>
        <w:t>.</w:t>
      </w:r>
    </w:p>
    <w:p w14:paraId="592309A7" w14:textId="77777777" w:rsidR="002920E5" w:rsidRPr="006100C8" w:rsidRDefault="00AC1B1B" w:rsidP="006100C8">
      <w:pPr>
        <w:numPr>
          <w:ilvl w:val="0"/>
          <w:numId w:val="2"/>
        </w:numPr>
        <w:spacing w:line="240" w:lineRule="auto"/>
        <w:ind w:hanging="359"/>
        <w:rPr>
          <w:rFonts w:eastAsia="Helvetica Neue"/>
          <w:sz w:val="24"/>
          <w:szCs w:val="24"/>
        </w:rPr>
      </w:pPr>
      <w:r w:rsidRPr="006100C8">
        <w:rPr>
          <w:rFonts w:eastAsia="Helvetica Neue"/>
          <w:sz w:val="24"/>
          <w:szCs w:val="24"/>
        </w:rPr>
        <w:t>Use the “Elect” and “Waive” buttons to select a plan.</w:t>
      </w:r>
    </w:p>
    <w:p w14:paraId="30362DD3" w14:textId="32A5FABB" w:rsidR="002920E5" w:rsidRPr="006100C8" w:rsidRDefault="00AC1B1B" w:rsidP="006100C8">
      <w:pPr>
        <w:numPr>
          <w:ilvl w:val="1"/>
          <w:numId w:val="2"/>
        </w:numPr>
        <w:spacing w:line="240" w:lineRule="auto"/>
        <w:ind w:hanging="359"/>
        <w:rPr>
          <w:rFonts w:eastAsia="Helvetica Neue"/>
          <w:sz w:val="24"/>
          <w:szCs w:val="24"/>
        </w:rPr>
      </w:pPr>
      <w:r w:rsidRPr="006100C8">
        <w:rPr>
          <w:rFonts w:eastAsia="Helvetica Neue"/>
          <w:sz w:val="24"/>
          <w:szCs w:val="24"/>
        </w:rPr>
        <w:t xml:space="preserve">Make sure you understand the limitations and differences between the </w:t>
      </w:r>
      <w:hyperlink r:id="rId20">
        <w:r w:rsidRPr="006100C8">
          <w:rPr>
            <w:rFonts w:eastAsia="Helvetica Neue"/>
            <w:color w:val="1155CC"/>
            <w:sz w:val="24"/>
            <w:szCs w:val="24"/>
            <w:u w:val="single"/>
          </w:rPr>
          <w:t xml:space="preserve">Health Care </w:t>
        </w:r>
        <w:r w:rsidR="00DC132D">
          <w:rPr>
            <w:rFonts w:eastAsia="Helvetica Neue"/>
            <w:color w:val="1155CC"/>
            <w:sz w:val="24"/>
            <w:szCs w:val="24"/>
            <w:u w:val="single"/>
          </w:rPr>
          <w:t>Flexible Spending Account (FSA)</w:t>
        </w:r>
        <w:r w:rsidRPr="006100C8">
          <w:rPr>
            <w:rFonts w:eastAsia="Helvetica Neue"/>
            <w:color w:val="1155CC"/>
            <w:sz w:val="24"/>
            <w:szCs w:val="24"/>
            <w:u w:val="single"/>
          </w:rPr>
          <w:t xml:space="preserve"> </w:t>
        </w:r>
        <w:r w:rsidRPr="006100C8">
          <w:rPr>
            <w:rFonts w:eastAsia="Helvetica Neue"/>
            <w:color w:val="1155CC"/>
            <w:sz w:val="24"/>
            <w:szCs w:val="24"/>
            <w:u w:val="single"/>
          </w:rPr>
          <w:t>a</w:t>
        </w:r>
        <w:r w:rsidRPr="006100C8">
          <w:rPr>
            <w:rFonts w:eastAsia="Helvetica Neue"/>
            <w:color w:val="1155CC"/>
            <w:sz w:val="24"/>
            <w:szCs w:val="24"/>
            <w:u w:val="single"/>
          </w:rPr>
          <w:t xml:space="preserve">nd Dependent Care </w:t>
        </w:r>
        <w:r w:rsidR="00DC132D">
          <w:rPr>
            <w:rFonts w:eastAsia="Helvetica Neue"/>
            <w:color w:val="1155CC"/>
            <w:sz w:val="24"/>
            <w:szCs w:val="24"/>
            <w:u w:val="single"/>
          </w:rPr>
          <w:t>FSA</w:t>
        </w:r>
      </w:hyperlink>
      <w:r w:rsidRPr="006100C8">
        <w:rPr>
          <w:rFonts w:eastAsia="Helvetica Neue"/>
          <w:color w:val="0000FF"/>
          <w:sz w:val="24"/>
          <w:szCs w:val="24"/>
        </w:rPr>
        <w:t xml:space="preserve"> </w:t>
      </w:r>
      <w:r w:rsidRPr="006100C8">
        <w:rPr>
          <w:rFonts w:eastAsia="Helvetica Neue"/>
          <w:sz w:val="24"/>
          <w:szCs w:val="24"/>
        </w:rPr>
        <w:t>before enrolling. Both flexible spending accounts are “Use it or Lose it!”</w:t>
      </w:r>
    </w:p>
    <w:p w14:paraId="2988CF8C" w14:textId="77777777" w:rsidR="002920E5" w:rsidRPr="006100C8" w:rsidRDefault="00AC1B1B" w:rsidP="006100C8">
      <w:pPr>
        <w:numPr>
          <w:ilvl w:val="0"/>
          <w:numId w:val="2"/>
        </w:numPr>
        <w:spacing w:line="240" w:lineRule="auto"/>
        <w:ind w:hanging="359"/>
        <w:rPr>
          <w:rFonts w:eastAsia="Helvetica Neue"/>
          <w:sz w:val="24"/>
          <w:szCs w:val="24"/>
        </w:rPr>
      </w:pPr>
      <w:r w:rsidRPr="006100C8">
        <w:rPr>
          <w:rFonts w:eastAsia="Helvetica Neue"/>
          <w:sz w:val="24"/>
          <w:szCs w:val="24"/>
        </w:rPr>
        <w:t>Enter either your per-paycheck or annual elections in the applicable field. GMS will automatically calculate the other value and fill in the other box for you.</w:t>
      </w:r>
    </w:p>
    <w:p w14:paraId="008EE3D0" w14:textId="77777777" w:rsidR="002920E5" w:rsidRPr="006100C8" w:rsidRDefault="00AC1B1B" w:rsidP="006100C8">
      <w:pPr>
        <w:numPr>
          <w:ilvl w:val="0"/>
          <w:numId w:val="2"/>
        </w:numPr>
        <w:spacing w:line="240" w:lineRule="auto"/>
        <w:ind w:hanging="359"/>
        <w:rPr>
          <w:rFonts w:eastAsia="Helvetica Neue"/>
          <w:sz w:val="24"/>
          <w:szCs w:val="24"/>
        </w:rPr>
      </w:pPr>
      <w:r w:rsidRPr="006100C8">
        <w:rPr>
          <w:rFonts w:eastAsia="Helvetica Neue"/>
          <w:sz w:val="24"/>
          <w:szCs w:val="24"/>
        </w:rPr>
        <w:lastRenderedPageBreak/>
        <w:t xml:space="preserve">Click </w:t>
      </w:r>
      <w:r w:rsidRPr="006100C8">
        <w:rPr>
          <w:noProof/>
          <w:sz w:val="24"/>
          <w:szCs w:val="24"/>
        </w:rPr>
        <w:drawing>
          <wp:inline distT="114300" distB="114300" distL="114300" distR="114300" wp14:anchorId="268EC23B" wp14:editId="4DBE110C">
            <wp:extent cx="757238" cy="224080"/>
            <wp:effectExtent l="0" t="0" r="0" b="0"/>
            <wp:docPr id="6" name="image03.png" descr="Continue.png"/>
            <wp:cNvGraphicFramePr/>
            <a:graphic xmlns:a="http://schemas.openxmlformats.org/drawingml/2006/main">
              <a:graphicData uri="http://schemas.openxmlformats.org/drawingml/2006/picture">
                <pic:pic xmlns:pic="http://schemas.openxmlformats.org/drawingml/2006/picture">
                  <pic:nvPicPr>
                    <pic:cNvPr id="0" name="image03.png" descr="Continue.png"/>
                    <pic:cNvPicPr preferRelativeResize="0"/>
                  </pic:nvPicPr>
                  <pic:blipFill>
                    <a:blip r:embed="rId15"/>
                    <a:srcRect/>
                    <a:stretch>
                      <a:fillRect/>
                    </a:stretch>
                  </pic:blipFill>
                  <pic:spPr>
                    <a:xfrm>
                      <a:off x="0" y="0"/>
                      <a:ext cx="757238" cy="224080"/>
                    </a:xfrm>
                    <a:prstGeom prst="rect">
                      <a:avLst/>
                    </a:prstGeom>
                    <a:ln/>
                  </pic:spPr>
                </pic:pic>
              </a:graphicData>
            </a:graphic>
          </wp:inline>
        </w:drawing>
      </w:r>
      <w:r w:rsidRPr="006100C8">
        <w:rPr>
          <w:rFonts w:eastAsia="Helvetica Neue"/>
          <w:sz w:val="24"/>
          <w:szCs w:val="24"/>
        </w:rPr>
        <w:t xml:space="preserve"> to move on to the next step, or </w:t>
      </w:r>
      <w:r w:rsidRPr="006100C8">
        <w:rPr>
          <w:noProof/>
          <w:sz w:val="24"/>
          <w:szCs w:val="24"/>
        </w:rPr>
        <w:drawing>
          <wp:inline distT="114300" distB="114300" distL="114300" distR="114300" wp14:anchorId="0FA0DB5E" wp14:editId="290C6F1B">
            <wp:extent cx="1081088" cy="229322"/>
            <wp:effectExtent l="0" t="0" r="0" b="0"/>
            <wp:docPr id="7" name="image02.png" descr="Save for Later.png"/>
            <wp:cNvGraphicFramePr/>
            <a:graphic xmlns:a="http://schemas.openxmlformats.org/drawingml/2006/main">
              <a:graphicData uri="http://schemas.openxmlformats.org/drawingml/2006/picture">
                <pic:pic xmlns:pic="http://schemas.openxmlformats.org/drawingml/2006/picture">
                  <pic:nvPicPr>
                    <pic:cNvPr id="0" name="image02.png" descr="Save for Later.png"/>
                    <pic:cNvPicPr preferRelativeResize="0"/>
                  </pic:nvPicPr>
                  <pic:blipFill>
                    <a:blip r:embed="rId16"/>
                    <a:srcRect/>
                    <a:stretch>
                      <a:fillRect/>
                    </a:stretch>
                  </pic:blipFill>
                  <pic:spPr>
                    <a:xfrm>
                      <a:off x="0" y="0"/>
                      <a:ext cx="1081088" cy="229322"/>
                    </a:xfrm>
                    <a:prstGeom prst="rect">
                      <a:avLst/>
                    </a:prstGeom>
                    <a:ln/>
                  </pic:spPr>
                </pic:pic>
              </a:graphicData>
            </a:graphic>
          </wp:inline>
        </w:drawing>
      </w:r>
      <w:r w:rsidRPr="006100C8">
        <w:rPr>
          <w:rFonts w:eastAsia="Helvetica Neue"/>
          <w:sz w:val="24"/>
          <w:szCs w:val="24"/>
        </w:rPr>
        <w:t xml:space="preserve"> to return to your elections at a later time.</w:t>
      </w:r>
    </w:p>
    <w:p w14:paraId="04C64DA6" w14:textId="77777777" w:rsidR="006100C8" w:rsidRDefault="006100C8" w:rsidP="006100C8">
      <w:pPr>
        <w:spacing w:line="240" w:lineRule="auto"/>
        <w:contextualSpacing w:val="0"/>
        <w:rPr>
          <w:rFonts w:eastAsia="Helvetica Neue"/>
          <w:b/>
          <w:sz w:val="24"/>
          <w:szCs w:val="24"/>
        </w:rPr>
      </w:pPr>
      <w:r>
        <w:rPr>
          <w:rFonts w:eastAsia="Helvetica Neue"/>
          <w:b/>
          <w:sz w:val="24"/>
          <w:szCs w:val="24"/>
        </w:rPr>
        <w:br/>
      </w:r>
    </w:p>
    <w:p w14:paraId="469D9DCA" w14:textId="77777777" w:rsidR="006100C8" w:rsidRDefault="006100C8" w:rsidP="006100C8">
      <w:pPr>
        <w:spacing w:line="240" w:lineRule="auto"/>
        <w:contextualSpacing w:val="0"/>
        <w:rPr>
          <w:rFonts w:eastAsia="Helvetica Neue"/>
          <w:b/>
          <w:sz w:val="24"/>
          <w:szCs w:val="24"/>
        </w:rPr>
      </w:pPr>
    </w:p>
    <w:p w14:paraId="27BB3478" w14:textId="77777777" w:rsidR="002920E5" w:rsidRPr="006100C8" w:rsidRDefault="00AC1B1B" w:rsidP="006100C8">
      <w:pPr>
        <w:spacing w:line="240" w:lineRule="auto"/>
        <w:contextualSpacing w:val="0"/>
        <w:rPr>
          <w:sz w:val="24"/>
          <w:szCs w:val="24"/>
        </w:rPr>
      </w:pPr>
      <w:r w:rsidRPr="006100C8">
        <w:rPr>
          <w:rFonts w:eastAsia="Helvetica Neue"/>
          <w:b/>
          <w:sz w:val="24"/>
          <w:szCs w:val="24"/>
        </w:rPr>
        <w:t>Life and AD&amp;D Insurance</w:t>
      </w:r>
    </w:p>
    <w:p w14:paraId="53D8B144" w14:textId="77777777" w:rsidR="002920E5" w:rsidRPr="006100C8" w:rsidRDefault="002920E5" w:rsidP="006100C8">
      <w:pPr>
        <w:spacing w:line="240" w:lineRule="auto"/>
        <w:contextualSpacing w:val="0"/>
        <w:rPr>
          <w:sz w:val="24"/>
          <w:szCs w:val="24"/>
        </w:rPr>
      </w:pPr>
    </w:p>
    <w:p w14:paraId="3B155718" w14:textId="77777777" w:rsidR="002920E5" w:rsidRPr="006100C8" w:rsidRDefault="00AC1B1B" w:rsidP="006100C8">
      <w:pPr>
        <w:numPr>
          <w:ilvl w:val="0"/>
          <w:numId w:val="4"/>
        </w:numPr>
        <w:spacing w:line="240" w:lineRule="auto"/>
        <w:ind w:hanging="359"/>
        <w:rPr>
          <w:rFonts w:eastAsia="Helvetica Neue"/>
          <w:sz w:val="24"/>
          <w:szCs w:val="24"/>
        </w:rPr>
      </w:pPr>
      <w:r w:rsidRPr="006100C8">
        <w:rPr>
          <w:rFonts w:eastAsia="Helvetica Neue"/>
          <w:b/>
          <w:sz w:val="24"/>
          <w:szCs w:val="24"/>
        </w:rPr>
        <w:t>Step 4</w:t>
      </w:r>
      <w:r w:rsidRPr="006100C8">
        <w:rPr>
          <w:rFonts w:eastAsia="Helvetica Neue"/>
          <w:sz w:val="24"/>
          <w:szCs w:val="24"/>
        </w:rPr>
        <w:t xml:space="preserve"> will only allow you to remove a spouse from coverage when you have divorced or legally separated, or remove covered dependents in the event of their death. </w:t>
      </w:r>
    </w:p>
    <w:p w14:paraId="3CBB01F2" w14:textId="77777777" w:rsidR="002920E5" w:rsidRPr="006100C8" w:rsidRDefault="00AC1B1B" w:rsidP="006100C8">
      <w:pPr>
        <w:numPr>
          <w:ilvl w:val="0"/>
          <w:numId w:val="4"/>
        </w:numPr>
        <w:spacing w:line="240" w:lineRule="auto"/>
        <w:ind w:hanging="359"/>
        <w:rPr>
          <w:rFonts w:eastAsia="Helvetica Neue"/>
          <w:sz w:val="24"/>
          <w:szCs w:val="24"/>
        </w:rPr>
      </w:pPr>
      <w:r w:rsidRPr="006100C8">
        <w:rPr>
          <w:rFonts w:eastAsia="Helvetica Neue"/>
          <w:sz w:val="24"/>
          <w:szCs w:val="24"/>
        </w:rPr>
        <w:t xml:space="preserve">Click </w:t>
      </w:r>
      <w:r w:rsidRPr="006100C8">
        <w:rPr>
          <w:noProof/>
          <w:sz w:val="24"/>
          <w:szCs w:val="24"/>
        </w:rPr>
        <w:drawing>
          <wp:inline distT="114300" distB="114300" distL="114300" distR="114300" wp14:anchorId="5D0F1CFF" wp14:editId="27D859B3">
            <wp:extent cx="757238" cy="224080"/>
            <wp:effectExtent l="0" t="0" r="0" b="0"/>
            <wp:docPr id="5" name="image03.png" descr="Continue.png"/>
            <wp:cNvGraphicFramePr/>
            <a:graphic xmlns:a="http://schemas.openxmlformats.org/drawingml/2006/main">
              <a:graphicData uri="http://schemas.openxmlformats.org/drawingml/2006/picture">
                <pic:pic xmlns:pic="http://schemas.openxmlformats.org/drawingml/2006/picture">
                  <pic:nvPicPr>
                    <pic:cNvPr id="0" name="image03.png" descr="Continue.png"/>
                    <pic:cNvPicPr preferRelativeResize="0"/>
                  </pic:nvPicPr>
                  <pic:blipFill>
                    <a:blip r:embed="rId15"/>
                    <a:srcRect/>
                    <a:stretch>
                      <a:fillRect/>
                    </a:stretch>
                  </pic:blipFill>
                  <pic:spPr>
                    <a:xfrm>
                      <a:off x="0" y="0"/>
                      <a:ext cx="757238" cy="224080"/>
                    </a:xfrm>
                    <a:prstGeom prst="rect">
                      <a:avLst/>
                    </a:prstGeom>
                    <a:ln/>
                  </pic:spPr>
                </pic:pic>
              </a:graphicData>
            </a:graphic>
          </wp:inline>
        </w:drawing>
      </w:r>
      <w:r w:rsidRPr="006100C8">
        <w:rPr>
          <w:rFonts w:eastAsia="Helvetica Neue"/>
          <w:sz w:val="24"/>
          <w:szCs w:val="24"/>
        </w:rPr>
        <w:t xml:space="preserve"> to move on to the next step, or </w:t>
      </w:r>
      <w:r w:rsidRPr="006100C8">
        <w:rPr>
          <w:noProof/>
          <w:sz w:val="24"/>
          <w:szCs w:val="24"/>
        </w:rPr>
        <w:drawing>
          <wp:inline distT="114300" distB="114300" distL="114300" distR="114300" wp14:anchorId="31F5F38E" wp14:editId="438D6C06">
            <wp:extent cx="1081088" cy="229322"/>
            <wp:effectExtent l="0" t="0" r="0" b="0"/>
            <wp:docPr id="18" name="image02.png" descr="Save for Later.png"/>
            <wp:cNvGraphicFramePr/>
            <a:graphic xmlns:a="http://schemas.openxmlformats.org/drawingml/2006/main">
              <a:graphicData uri="http://schemas.openxmlformats.org/drawingml/2006/picture">
                <pic:pic xmlns:pic="http://schemas.openxmlformats.org/drawingml/2006/picture">
                  <pic:nvPicPr>
                    <pic:cNvPr id="0" name="image02.png" descr="Save for Later.png"/>
                    <pic:cNvPicPr preferRelativeResize="0"/>
                  </pic:nvPicPr>
                  <pic:blipFill>
                    <a:blip r:embed="rId16"/>
                    <a:srcRect/>
                    <a:stretch>
                      <a:fillRect/>
                    </a:stretch>
                  </pic:blipFill>
                  <pic:spPr>
                    <a:xfrm>
                      <a:off x="0" y="0"/>
                      <a:ext cx="1081088" cy="229322"/>
                    </a:xfrm>
                    <a:prstGeom prst="rect">
                      <a:avLst/>
                    </a:prstGeom>
                    <a:ln/>
                  </pic:spPr>
                </pic:pic>
              </a:graphicData>
            </a:graphic>
          </wp:inline>
        </w:drawing>
      </w:r>
      <w:r w:rsidRPr="006100C8">
        <w:rPr>
          <w:rFonts w:eastAsia="Helvetica Neue"/>
          <w:sz w:val="24"/>
          <w:szCs w:val="24"/>
        </w:rPr>
        <w:t xml:space="preserve"> to return to your elections at a later time.</w:t>
      </w:r>
    </w:p>
    <w:p w14:paraId="6D466CAA" w14:textId="77777777" w:rsidR="002920E5" w:rsidRPr="006100C8" w:rsidRDefault="002920E5" w:rsidP="006100C8">
      <w:pPr>
        <w:spacing w:line="240" w:lineRule="auto"/>
        <w:contextualSpacing w:val="0"/>
        <w:rPr>
          <w:sz w:val="24"/>
          <w:szCs w:val="24"/>
        </w:rPr>
      </w:pPr>
    </w:p>
    <w:p w14:paraId="41C3A819" w14:textId="77777777" w:rsidR="002920E5" w:rsidRPr="006100C8" w:rsidRDefault="00AC1B1B" w:rsidP="006100C8">
      <w:pPr>
        <w:spacing w:line="240" w:lineRule="auto"/>
        <w:contextualSpacing w:val="0"/>
        <w:rPr>
          <w:sz w:val="24"/>
          <w:szCs w:val="24"/>
        </w:rPr>
      </w:pPr>
      <w:r w:rsidRPr="006100C8">
        <w:rPr>
          <w:rFonts w:eastAsia="Helvetica Neue"/>
          <w:b/>
          <w:sz w:val="24"/>
          <w:szCs w:val="24"/>
        </w:rPr>
        <w:t>Beneficiary Designations</w:t>
      </w:r>
    </w:p>
    <w:p w14:paraId="0A14A81E" w14:textId="77777777" w:rsidR="002920E5" w:rsidRPr="006100C8" w:rsidRDefault="002920E5" w:rsidP="006100C8">
      <w:pPr>
        <w:spacing w:line="240" w:lineRule="auto"/>
        <w:contextualSpacing w:val="0"/>
        <w:rPr>
          <w:sz w:val="24"/>
          <w:szCs w:val="24"/>
        </w:rPr>
      </w:pPr>
    </w:p>
    <w:p w14:paraId="558242FD" w14:textId="77777777" w:rsidR="002920E5" w:rsidRPr="006100C8" w:rsidRDefault="00AC1B1B" w:rsidP="006100C8">
      <w:pPr>
        <w:numPr>
          <w:ilvl w:val="0"/>
          <w:numId w:val="3"/>
        </w:numPr>
        <w:spacing w:line="240" w:lineRule="auto"/>
        <w:ind w:hanging="359"/>
        <w:rPr>
          <w:rFonts w:eastAsia="Helvetica Neue"/>
          <w:sz w:val="24"/>
          <w:szCs w:val="24"/>
        </w:rPr>
      </w:pPr>
      <w:r w:rsidRPr="006100C8">
        <w:rPr>
          <w:rFonts w:eastAsia="Helvetica Neue"/>
          <w:b/>
          <w:sz w:val="24"/>
          <w:szCs w:val="24"/>
        </w:rPr>
        <w:t>Step 5</w:t>
      </w:r>
      <w:r w:rsidRPr="006100C8">
        <w:rPr>
          <w:rFonts w:eastAsia="Helvetica Neue"/>
          <w:sz w:val="24"/>
          <w:szCs w:val="24"/>
        </w:rPr>
        <w:t xml:space="preserve"> prompts you to update your beneficiary designations for insurance you hold through Georgetown. You may do this at any time throughout the year.</w:t>
      </w:r>
    </w:p>
    <w:p w14:paraId="0150D7AE" w14:textId="77777777" w:rsidR="002920E5" w:rsidRPr="006100C8" w:rsidRDefault="00AC1B1B" w:rsidP="006100C8">
      <w:pPr>
        <w:numPr>
          <w:ilvl w:val="0"/>
          <w:numId w:val="3"/>
        </w:numPr>
        <w:spacing w:line="240" w:lineRule="auto"/>
        <w:ind w:hanging="359"/>
        <w:rPr>
          <w:rFonts w:eastAsia="Helvetica Neue"/>
          <w:sz w:val="24"/>
          <w:szCs w:val="24"/>
        </w:rPr>
      </w:pPr>
      <w:r w:rsidRPr="006100C8">
        <w:rPr>
          <w:rFonts w:eastAsia="Helvetica Neue"/>
          <w:sz w:val="24"/>
          <w:szCs w:val="24"/>
        </w:rPr>
        <w:t>Click on</w:t>
      </w:r>
      <w:r w:rsidRPr="006100C8">
        <w:rPr>
          <w:noProof/>
          <w:sz w:val="24"/>
          <w:szCs w:val="24"/>
        </w:rPr>
        <w:drawing>
          <wp:inline distT="114300" distB="114300" distL="114300" distR="114300" wp14:anchorId="2375E910" wp14:editId="7D7ADE34">
            <wp:extent cx="228600" cy="238125"/>
            <wp:effectExtent l="0" t="0" r="0" b="0"/>
            <wp:docPr id="13" name="image04.png" descr="+.png"/>
            <wp:cNvGraphicFramePr/>
            <a:graphic xmlns:a="http://schemas.openxmlformats.org/drawingml/2006/main">
              <a:graphicData uri="http://schemas.openxmlformats.org/drawingml/2006/picture">
                <pic:pic xmlns:pic="http://schemas.openxmlformats.org/drawingml/2006/picture">
                  <pic:nvPicPr>
                    <pic:cNvPr id="0" name="image04.png" descr="+.png"/>
                    <pic:cNvPicPr preferRelativeResize="0"/>
                  </pic:nvPicPr>
                  <pic:blipFill>
                    <a:blip r:embed="rId21"/>
                    <a:srcRect/>
                    <a:stretch>
                      <a:fillRect/>
                    </a:stretch>
                  </pic:blipFill>
                  <pic:spPr>
                    <a:xfrm>
                      <a:off x="0" y="0"/>
                      <a:ext cx="228600" cy="238125"/>
                    </a:xfrm>
                    <a:prstGeom prst="rect">
                      <a:avLst/>
                    </a:prstGeom>
                    <a:ln/>
                  </pic:spPr>
                </pic:pic>
              </a:graphicData>
            </a:graphic>
          </wp:inline>
        </w:drawing>
      </w:r>
      <w:r w:rsidRPr="006100C8">
        <w:rPr>
          <w:rFonts w:eastAsia="Helvetica Neue"/>
          <w:sz w:val="24"/>
          <w:szCs w:val="24"/>
        </w:rPr>
        <w:t>next to each benefit to add a line.</w:t>
      </w:r>
    </w:p>
    <w:p w14:paraId="156ED3AE" w14:textId="77777777" w:rsidR="002920E5" w:rsidRPr="006100C8" w:rsidRDefault="00AC1B1B" w:rsidP="006100C8">
      <w:pPr>
        <w:numPr>
          <w:ilvl w:val="0"/>
          <w:numId w:val="3"/>
        </w:numPr>
        <w:spacing w:line="240" w:lineRule="auto"/>
        <w:ind w:hanging="359"/>
        <w:rPr>
          <w:rFonts w:eastAsia="Helvetica Neue"/>
          <w:sz w:val="24"/>
          <w:szCs w:val="24"/>
        </w:rPr>
      </w:pPr>
      <w:r w:rsidRPr="006100C8">
        <w:rPr>
          <w:rFonts w:eastAsia="Helvetica Neue"/>
          <w:sz w:val="24"/>
          <w:szCs w:val="24"/>
        </w:rPr>
        <w:t>Click</w:t>
      </w:r>
      <w:r w:rsidRPr="006100C8">
        <w:rPr>
          <w:noProof/>
          <w:sz w:val="24"/>
          <w:szCs w:val="24"/>
        </w:rPr>
        <w:drawing>
          <wp:inline distT="114300" distB="114300" distL="114300" distR="114300" wp14:anchorId="6DAB7776" wp14:editId="6612CC65">
            <wp:extent cx="238125" cy="161925"/>
            <wp:effectExtent l="0" t="0" r="0" b="0"/>
            <wp:docPr id="16" name="image05.png" descr="prompt.png"/>
            <wp:cNvGraphicFramePr/>
            <a:graphic xmlns:a="http://schemas.openxmlformats.org/drawingml/2006/main">
              <a:graphicData uri="http://schemas.openxmlformats.org/drawingml/2006/picture">
                <pic:pic xmlns:pic="http://schemas.openxmlformats.org/drawingml/2006/picture">
                  <pic:nvPicPr>
                    <pic:cNvPr id="0" name="image05.png" descr="prompt.png"/>
                    <pic:cNvPicPr preferRelativeResize="0"/>
                  </pic:nvPicPr>
                  <pic:blipFill>
                    <a:blip r:embed="rId14"/>
                    <a:srcRect/>
                    <a:stretch>
                      <a:fillRect/>
                    </a:stretch>
                  </pic:blipFill>
                  <pic:spPr>
                    <a:xfrm>
                      <a:off x="0" y="0"/>
                      <a:ext cx="238125" cy="161925"/>
                    </a:xfrm>
                    <a:prstGeom prst="rect">
                      <a:avLst/>
                    </a:prstGeom>
                    <a:ln/>
                  </pic:spPr>
                </pic:pic>
              </a:graphicData>
            </a:graphic>
          </wp:inline>
        </w:drawing>
      </w:r>
      <w:r w:rsidRPr="006100C8">
        <w:rPr>
          <w:rFonts w:eastAsia="Helvetica Neue"/>
          <w:sz w:val="24"/>
          <w:szCs w:val="24"/>
        </w:rPr>
        <w:t xml:space="preserve">in the </w:t>
      </w:r>
      <w:r w:rsidRPr="006100C8">
        <w:rPr>
          <w:rFonts w:eastAsia="Helvetica Neue"/>
          <w:b/>
          <w:color w:val="4A86E8"/>
          <w:sz w:val="24"/>
          <w:szCs w:val="24"/>
        </w:rPr>
        <w:t>Beneficiary</w:t>
      </w:r>
      <w:r w:rsidRPr="006100C8">
        <w:rPr>
          <w:rFonts w:eastAsia="Helvetica Neue"/>
          <w:sz w:val="24"/>
          <w:szCs w:val="24"/>
        </w:rPr>
        <w:t xml:space="preserve"> column and click either </w:t>
      </w:r>
      <w:r w:rsidRPr="006100C8">
        <w:rPr>
          <w:rFonts w:eastAsia="Helvetica Neue"/>
          <w:b/>
          <w:color w:val="4A86E8"/>
          <w:sz w:val="24"/>
          <w:szCs w:val="24"/>
        </w:rPr>
        <w:t>Choose from existing Beneficiary</w:t>
      </w:r>
      <w:r w:rsidRPr="006100C8">
        <w:rPr>
          <w:rFonts w:eastAsia="Helvetica Neue"/>
          <w:sz w:val="24"/>
          <w:szCs w:val="24"/>
        </w:rPr>
        <w:t xml:space="preserve"> and select the name, or </w:t>
      </w:r>
      <w:r w:rsidRPr="006100C8">
        <w:rPr>
          <w:rFonts w:eastAsia="Helvetica Neue"/>
          <w:b/>
          <w:color w:val="4A86E8"/>
          <w:sz w:val="24"/>
          <w:szCs w:val="24"/>
        </w:rPr>
        <w:t>Create New</w:t>
      </w:r>
      <w:r w:rsidRPr="006100C8">
        <w:rPr>
          <w:rFonts w:eastAsia="Helvetica Neue"/>
          <w:sz w:val="24"/>
          <w:szCs w:val="24"/>
        </w:rPr>
        <w:t xml:space="preserve"> and enter any required information.</w:t>
      </w:r>
    </w:p>
    <w:p w14:paraId="57BB66CB" w14:textId="77777777" w:rsidR="002920E5" w:rsidRPr="006100C8" w:rsidRDefault="00AC1B1B" w:rsidP="006100C8">
      <w:pPr>
        <w:numPr>
          <w:ilvl w:val="0"/>
          <w:numId w:val="3"/>
        </w:numPr>
        <w:spacing w:line="240" w:lineRule="auto"/>
        <w:ind w:hanging="359"/>
        <w:rPr>
          <w:rFonts w:eastAsia="Helvetica Neue"/>
          <w:sz w:val="24"/>
          <w:szCs w:val="24"/>
        </w:rPr>
      </w:pPr>
      <w:r w:rsidRPr="006100C8">
        <w:rPr>
          <w:rFonts w:eastAsia="Helvetica Neue"/>
          <w:sz w:val="24"/>
          <w:szCs w:val="24"/>
        </w:rPr>
        <w:t xml:space="preserve">Indicate the percentage you would like to designate to each beneficiary by selecting either </w:t>
      </w:r>
      <w:r w:rsidRPr="006100C8">
        <w:rPr>
          <w:rFonts w:eastAsia="Helvetica Neue"/>
          <w:b/>
          <w:sz w:val="24"/>
          <w:szCs w:val="24"/>
        </w:rPr>
        <w:t>Primary</w:t>
      </w:r>
      <w:r w:rsidRPr="006100C8">
        <w:rPr>
          <w:rFonts w:eastAsia="Helvetica Neue"/>
          <w:sz w:val="24"/>
          <w:szCs w:val="24"/>
        </w:rPr>
        <w:t xml:space="preserve"> or </w:t>
      </w:r>
      <w:r w:rsidRPr="006100C8">
        <w:rPr>
          <w:rFonts w:eastAsia="Helvetica Neue"/>
          <w:b/>
          <w:sz w:val="24"/>
          <w:szCs w:val="24"/>
        </w:rPr>
        <w:t>Contingent</w:t>
      </w:r>
      <w:r w:rsidRPr="006100C8">
        <w:rPr>
          <w:rFonts w:eastAsia="Helvetica Neue"/>
          <w:sz w:val="24"/>
          <w:szCs w:val="24"/>
        </w:rPr>
        <w:t>, then entering the percentage in the appropriate field.</w:t>
      </w:r>
    </w:p>
    <w:p w14:paraId="4B636202" w14:textId="77777777" w:rsidR="002920E5" w:rsidRPr="006100C8" w:rsidRDefault="00AC1B1B" w:rsidP="006100C8">
      <w:pPr>
        <w:numPr>
          <w:ilvl w:val="0"/>
          <w:numId w:val="3"/>
        </w:numPr>
        <w:spacing w:line="240" w:lineRule="auto"/>
        <w:ind w:hanging="359"/>
        <w:rPr>
          <w:rFonts w:eastAsia="Helvetica Neue"/>
          <w:sz w:val="24"/>
          <w:szCs w:val="24"/>
        </w:rPr>
      </w:pPr>
      <w:r w:rsidRPr="006100C8">
        <w:rPr>
          <w:rFonts w:eastAsia="Helvetica Neue"/>
          <w:sz w:val="24"/>
          <w:szCs w:val="24"/>
        </w:rPr>
        <w:t xml:space="preserve">Click </w:t>
      </w:r>
      <w:r w:rsidRPr="006100C8">
        <w:rPr>
          <w:noProof/>
          <w:sz w:val="24"/>
          <w:szCs w:val="24"/>
        </w:rPr>
        <w:drawing>
          <wp:inline distT="114300" distB="114300" distL="114300" distR="114300" wp14:anchorId="7A38397F" wp14:editId="5A02B22C">
            <wp:extent cx="757238" cy="224080"/>
            <wp:effectExtent l="0" t="0" r="0" b="0"/>
            <wp:docPr id="3" name="image03.png" descr="Continue.png"/>
            <wp:cNvGraphicFramePr/>
            <a:graphic xmlns:a="http://schemas.openxmlformats.org/drawingml/2006/main">
              <a:graphicData uri="http://schemas.openxmlformats.org/drawingml/2006/picture">
                <pic:pic xmlns:pic="http://schemas.openxmlformats.org/drawingml/2006/picture">
                  <pic:nvPicPr>
                    <pic:cNvPr id="0" name="image03.png" descr="Continue.png"/>
                    <pic:cNvPicPr preferRelativeResize="0"/>
                  </pic:nvPicPr>
                  <pic:blipFill>
                    <a:blip r:embed="rId15"/>
                    <a:srcRect/>
                    <a:stretch>
                      <a:fillRect/>
                    </a:stretch>
                  </pic:blipFill>
                  <pic:spPr>
                    <a:xfrm>
                      <a:off x="0" y="0"/>
                      <a:ext cx="757238" cy="224080"/>
                    </a:xfrm>
                    <a:prstGeom prst="rect">
                      <a:avLst/>
                    </a:prstGeom>
                    <a:ln/>
                  </pic:spPr>
                </pic:pic>
              </a:graphicData>
            </a:graphic>
          </wp:inline>
        </w:drawing>
      </w:r>
      <w:r w:rsidRPr="006100C8">
        <w:rPr>
          <w:rFonts w:eastAsia="Helvetica Neue"/>
          <w:sz w:val="24"/>
          <w:szCs w:val="24"/>
        </w:rPr>
        <w:t xml:space="preserve"> to move on to the next step, or </w:t>
      </w:r>
      <w:r w:rsidRPr="006100C8">
        <w:rPr>
          <w:noProof/>
          <w:sz w:val="24"/>
          <w:szCs w:val="24"/>
        </w:rPr>
        <w:drawing>
          <wp:inline distT="114300" distB="114300" distL="114300" distR="114300" wp14:anchorId="347A37B3" wp14:editId="4FB78F37">
            <wp:extent cx="1081088" cy="229322"/>
            <wp:effectExtent l="0" t="0" r="0" b="0"/>
            <wp:docPr id="12" name="image02.png" descr="Save for Later.png"/>
            <wp:cNvGraphicFramePr/>
            <a:graphic xmlns:a="http://schemas.openxmlformats.org/drawingml/2006/main">
              <a:graphicData uri="http://schemas.openxmlformats.org/drawingml/2006/picture">
                <pic:pic xmlns:pic="http://schemas.openxmlformats.org/drawingml/2006/picture">
                  <pic:nvPicPr>
                    <pic:cNvPr id="0" name="image02.png" descr="Save for Later.png"/>
                    <pic:cNvPicPr preferRelativeResize="0"/>
                  </pic:nvPicPr>
                  <pic:blipFill>
                    <a:blip r:embed="rId16"/>
                    <a:srcRect/>
                    <a:stretch>
                      <a:fillRect/>
                    </a:stretch>
                  </pic:blipFill>
                  <pic:spPr>
                    <a:xfrm>
                      <a:off x="0" y="0"/>
                      <a:ext cx="1081088" cy="229322"/>
                    </a:xfrm>
                    <a:prstGeom prst="rect">
                      <a:avLst/>
                    </a:prstGeom>
                    <a:ln/>
                  </pic:spPr>
                </pic:pic>
              </a:graphicData>
            </a:graphic>
          </wp:inline>
        </w:drawing>
      </w:r>
      <w:r w:rsidRPr="006100C8">
        <w:rPr>
          <w:rFonts w:eastAsia="Helvetica Neue"/>
          <w:sz w:val="24"/>
          <w:szCs w:val="24"/>
        </w:rPr>
        <w:t xml:space="preserve"> to return to your elections at a later time.</w:t>
      </w:r>
    </w:p>
    <w:p w14:paraId="3EB3CA3B" w14:textId="77777777" w:rsidR="002920E5" w:rsidRPr="006100C8" w:rsidRDefault="00AC1B1B" w:rsidP="006100C8">
      <w:pPr>
        <w:spacing w:line="240" w:lineRule="auto"/>
        <w:ind w:left="1440"/>
        <w:contextualSpacing w:val="0"/>
        <w:rPr>
          <w:sz w:val="24"/>
          <w:szCs w:val="24"/>
        </w:rPr>
      </w:pPr>
      <w:r w:rsidRPr="006100C8">
        <w:rPr>
          <w:rFonts w:eastAsia="Helvetica Neue"/>
          <w:b/>
          <w:i/>
          <w:color w:val="FF0000"/>
          <w:sz w:val="24"/>
          <w:szCs w:val="24"/>
        </w:rPr>
        <w:t>Remember:</w:t>
      </w:r>
      <w:r w:rsidRPr="006100C8">
        <w:rPr>
          <w:rFonts w:eastAsia="Helvetica Neue"/>
          <w:sz w:val="24"/>
          <w:szCs w:val="24"/>
        </w:rPr>
        <w:t xml:space="preserve"> you can change your beneficiary designation at any time throughout the year in GMS. </w:t>
      </w:r>
      <w:hyperlink r:id="rId22">
        <w:r w:rsidRPr="006100C8">
          <w:rPr>
            <w:rFonts w:eastAsia="Helvetica Neue"/>
            <w:color w:val="1155CC"/>
            <w:sz w:val="24"/>
            <w:szCs w:val="24"/>
            <w:u w:val="single"/>
          </w:rPr>
          <w:t xml:space="preserve">Click here </w:t>
        </w:r>
      </w:hyperlink>
      <w:r w:rsidRPr="006100C8">
        <w:rPr>
          <w:rFonts w:eastAsia="Helvetica Neue"/>
          <w:sz w:val="24"/>
          <w:szCs w:val="24"/>
        </w:rPr>
        <w:t>for more in-depth instructions.</w:t>
      </w:r>
    </w:p>
    <w:p w14:paraId="12621BAB" w14:textId="77777777" w:rsidR="002920E5" w:rsidRPr="006100C8" w:rsidRDefault="002920E5" w:rsidP="006100C8">
      <w:pPr>
        <w:spacing w:line="240" w:lineRule="auto"/>
        <w:contextualSpacing w:val="0"/>
        <w:rPr>
          <w:sz w:val="24"/>
          <w:szCs w:val="24"/>
        </w:rPr>
      </w:pPr>
    </w:p>
    <w:p w14:paraId="58CC279E" w14:textId="77777777" w:rsidR="002920E5" w:rsidRPr="006100C8" w:rsidRDefault="00AC1B1B" w:rsidP="006100C8">
      <w:pPr>
        <w:spacing w:line="240" w:lineRule="auto"/>
        <w:contextualSpacing w:val="0"/>
        <w:rPr>
          <w:sz w:val="24"/>
          <w:szCs w:val="24"/>
        </w:rPr>
      </w:pPr>
      <w:r w:rsidRPr="006100C8">
        <w:rPr>
          <w:rFonts w:eastAsia="Helvetica Neue"/>
          <w:b/>
          <w:sz w:val="24"/>
          <w:szCs w:val="24"/>
        </w:rPr>
        <w:t>Review Your Elections</w:t>
      </w:r>
    </w:p>
    <w:p w14:paraId="2B18B097" w14:textId="77777777" w:rsidR="002920E5" w:rsidRPr="006100C8" w:rsidRDefault="002920E5" w:rsidP="006100C8">
      <w:pPr>
        <w:spacing w:line="240" w:lineRule="auto"/>
        <w:contextualSpacing w:val="0"/>
        <w:rPr>
          <w:sz w:val="24"/>
          <w:szCs w:val="24"/>
        </w:rPr>
      </w:pPr>
    </w:p>
    <w:p w14:paraId="6D3B62AD" w14:textId="77777777" w:rsidR="002920E5" w:rsidRPr="006100C8" w:rsidRDefault="00AC1B1B" w:rsidP="006100C8">
      <w:pPr>
        <w:numPr>
          <w:ilvl w:val="0"/>
          <w:numId w:val="1"/>
        </w:numPr>
        <w:spacing w:line="240" w:lineRule="auto"/>
        <w:ind w:hanging="359"/>
        <w:rPr>
          <w:rFonts w:eastAsia="Helvetica Neue"/>
          <w:sz w:val="24"/>
          <w:szCs w:val="24"/>
        </w:rPr>
      </w:pPr>
      <w:r w:rsidRPr="006100C8">
        <w:rPr>
          <w:rFonts w:eastAsia="Helvetica Neue"/>
          <w:b/>
          <w:sz w:val="24"/>
          <w:szCs w:val="24"/>
        </w:rPr>
        <w:t>Step 6</w:t>
      </w:r>
      <w:r w:rsidRPr="006100C8">
        <w:rPr>
          <w:rFonts w:eastAsia="Helvetica Neue"/>
          <w:sz w:val="24"/>
          <w:szCs w:val="24"/>
        </w:rPr>
        <w:t xml:space="preserve"> asks you to look over your elections before submitting them.</w:t>
      </w:r>
    </w:p>
    <w:p w14:paraId="1A456E2D" w14:textId="77777777" w:rsidR="002920E5" w:rsidRPr="006100C8" w:rsidRDefault="00AC1B1B" w:rsidP="006100C8">
      <w:pPr>
        <w:numPr>
          <w:ilvl w:val="0"/>
          <w:numId w:val="1"/>
        </w:numPr>
        <w:spacing w:line="240" w:lineRule="auto"/>
        <w:ind w:hanging="359"/>
        <w:rPr>
          <w:rFonts w:eastAsia="Helvetica Neue"/>
          <w:sz w:val="24"/>
          <w:szCs w:val="24"/>
        </w:rPr>
      </w:pPr>
      <w:r w:rsidRPr="006100C8">
        <w:rPr>
          <w:rFonts w:eastAsia="Helvetica Neue"/>
          <w:sz w:val="24"/>
          <w:szCs w:val="24"/>
        </w:rPr>
        <w:t>Look over the chart to make sure your elections are correct.</w:t>
      </w:r>
    </w:p>
    <w:p w14:paraId="74A07A67" w14:textId="77777777" w:rsidR="002920E5" w:rsidRPr="006100C8" w:rsidRDefault="00AC1B1B" w:rsidP="006100C8">
      <w:pPr>
        <w:numPr>
          <w:ilvl w:val="0"/>
          <w:numId w:val="1"/>
        </w:numPr>
        <w:spacing w:line="240" w:lineRule="auto"/>
        <w:ind w:hanging="359"/>
        <w:rPr>
          <w:rFonts w:eastAsia="Helvetica Neue"/>
          <w:sz w:val="24"/>
          <w:szCs w:val="24"/>
        </w:rPr>
      </w:pPr>
      <w:r w:rsidRPr="006100C8">
        <w:rPr>
          <w:rFonts w:eastAsia="Helvetica Neue"/>
          <w:sz w:val="24"/>
          <w:szCs w:val="24"/>
        </w:rPr>
        <w:t xml:space="preserve">Under </w:t>
      </w:r>
      <w:r w:rsidRPr="006100C8">
        <w:rPr>
          <w:rFonts w:eastAsia="Helvetica Neue"/>
          <w:b/>
          <w:color w:val="4A86E8"/>
          <w:sz w:val="24"/>
          <w:szCs w:val="24"/>
        </w:rPr>
        <w:t>Attachments</w:t>
      </w:r>
      <w:r w:rsidRPr="006100C8">
        <w:rPr>
          <w:rFonts w:eastAsia="Helvetica Neue"/>
          <w:sz w:val="24"/>
          <w:szCs w:val="24"/>
        </w:rPr>
        <w:t>, click on</w:t>
      </w:r>
      <w:r w:rsidRPr="006100C8">
        <w:rPr>
          <w:noProof/>
          <w:sz w:val="24"/>
          <w:szCs w:val="24"/>
        </w:rPr>
        <w:drawing>
          <wp:inline distT="114300" distB="114300" distL="114300" distR="114300" wp14:anchorId="4FFE0BDE" wp14:editId="601A2A26">
            <wp:extent cx="205740" cy="214313"/>
            <wp:effectExtent l="0" t="0" r="0" b="0"/>
            <wp:docPr id="17" name="image04.png" descr="+.png"/>
            <wp:cNvGraphicFramePr/>
            <a:graphic xmlns:a="http://schemas.openxmlformats.org/drawingml/2006/main">
              <a:graphicData uri="http://schemas.openxmlformats.org/drawingml/2006/picture">
                <pic:pic xmlns:pic="http://schemas.openxmlformats.org/drawingml/2006/picture">
                  <pic:nvPicPr>
                    <pic:cNvPr id="0" name="image04.png" descr="+.png"/>
                    <pic:cNvPicPr preferRelativeResize="0"/>
                  </pic:nvPicPr>
                  <pic:blipFill>
                    <a:blip r:embed="rId21"/>
                    <a:srcRect/>
                    <a:stretch>
                      <a:fillRect/>
                    </a:stretch>
                  </pic:blipFill>
                  <pic:spPr>
                    <a:xfrm>
                      <a:off x="0" y="0"/>
                      <a:ext cx="205740" cy="214313"/>
                    </a:xfrm>
                    <a:prstGeom prst="rect">
                      <a:avLst/>
                    </a:prstGeom>
                    <a:ln/>
                  </pic:spPr>
                </pic:pic>
              </a:graphicData>
            </a:graphic>
          </wp:inline>
        </w:drawing>
      </w:r>
      <w:r w:rsidRPr="006100C8">
        <w:rPr>
          <w:rFonts w:eastAsia="Helvetica Neue"/>
          <w:sz w:val="24"/>
          <w:szCs w:val="24"/>
        </w:rPr>
        <w:t>.</w:t>
      </w:r>
    </w:p>
    <w:p w14:paraId="4B84BB40" w14:textId="77777777" w:rsidR="002920E5" w:rsidRPr="006100C8" w:rsidRDefault="00AC1B1B" w:rsidP="006100C8">
      <w:pPr>
        <w:numPr>
          <w:ilvl w:val="0"/>
          <w:numId w:val="1"/>
        </w:numPr>
        <w:spacing w:line="240" w:lineRule="auto"/>
        <w:ind w:hanging="359"/>
        <w:rPr>
          <w:rFonts w:eastAsia="Helvetica Neue"/>
          <w:sz w:val="24"/>
          <w:szCs w:val="24"/>
        </w:rPr>
      </w:pPr>
      <w:r w:rsidRPr="006100C8">
        <w:rPr>
          <w:rFonts w:eastAsia="Helvetica Neue"/>
          <w:sz w:val="24"/>
          <w:szCs w:val="24"/>
        </w:rPr>
        <w:t xml:space="preserve">Click </w:t>
      </w:r>
      <w:r w:rsidRPr="006100C8">
        <w:rPr>
          <w:rFonts w:eastAsia="Helvetica Neue"/>
          <w:b/>
          <w:color w:val="4A86E8"/>
          <w:sz w:val="24"/>
          <w:szCs w:val="24"/>
        </w:rPr>
        <w:t>Attach</w:t>
      </w:r>
      <w:r w:rsidRPr="006100C8">
        <w:rPr>
          <w:rFonts w:eastAsia="Helvetica Neue"/>
          <w:sz w:val="24"/>
          <w:szCs w:val="24"/>
        </w:rPr>
        <w:t xml:space="preserve"> to browse for your supporting documentation and click </w:t>
      </w:r>
      <w:r w:rsidRPr="006100C8">
        <w:rPr>
          <w:rFonts w:eastAsia="Helvetica Neue"/>
          <w:b/>
          <w:color w:val="4A86E8"/>
          <w:sz w:val="24"/>
          <w:szCs w:val="24"/>
        </w:rPr>
        <w:t>Open</w:t>
      </w:r>
      <w:r w:rsidRPr="006100C8">
        <w:rPr>
          <w:rFonts w:eastAsia="Helvetica Neue"/>
          <w:sz w:val="24"/>
          <w:szCs w:val="24"/>
        </w:rPr>
        <w:t>.</w:t>
      </w:r>
    </w:p>
    <w:p w14:paraId="3E106D94" w14:textId="77777777" w:rsidR="002920E5" w:rsidRPr="006100C8" w:rsidRDefault="00AC1B1B" w:rsidP="006100C8">
      <w:pPr>
        <w:numPr>
          <w:ilvl w:val="0"/>
          <w:numId w:val="1"/>
        </w:numPr>
        <w:spacing w:line="240" w:lineRule="auto"/>
        <w:ind w:hanging="359"/>
        <w:rPr>
          <w:rFonts w:eastAsia="Helvetica Neue"/>
          <w:sz w:val="24"/>
          <w:szCs w:val="24"/>
        </w:rPr>
      </w:pPr>
      <w:r w:rsidRPr="006100C8">
        <w:rPr>
          <w:rFonts w:eastAsia="Helvetica Neue"/>
          <w:sz w:val="24"/>
          <w:szCs w:val="24"/>
        </w:rPr>
        <w:t xml:space="preserve">Scroll to the bottom to read the electronic signature, sign by checking the </w:t>
      </w:r>
      <w:r w:rsidRPr="006100C8">
        <w:rPr>
          <w:rFonts w:eastAsia="Helvetica Neue"/>
          <w:b/>
          <w:color w:val="FF0000"/>
          <w:sz w:val="24"/>
          <w:szCs w:val="24"/>
        </w:rPr>
        <w:t>I Agree</w:t>
      </w:r>
      <w:r w:rsidRPr="006100C8">
        <w:rPr>
          <w:rFonts w:eastAsia="Helvetica Neue"/>
          <w:sz w:val="24"/>
          <w:szCs w:val="24"/>
        </w:rPr>
        <w:t xml:space="preserve"> box.</w:t>
      </w:r>
    </w:p>
    <w:p w14:paraId="17488CC0" w14:textId="77777777" w:rsidR="002920E5" w:rsidRPr="006100C8" w:rsidRDefault="00AC1B1B" w:rsidP="006100C8">
      <w:pPr>
        <w:numPr>
          <w:ilvl w:val="0"/>
          <w:numId w:val="1"/>
        </w:numPr>
        <w:spacing w:line="240" w:lineRule="auto"/>
        <w:ind w:hanging="359"/>
        <w:rPr>
          <w:rFonts w:eastAsia="Helvetica Neue"/>
          <w:sz w:val="24"/>
          <w:szCs w:val="24"/>
        </w:rPr>
      </w:pPr>
      <w:r w:rsidRPr="006100C8">
        <w:rPr>
          <w:rFonts w:eastAsia="Helvetica Neue"/>
          <w:sz w:val="24"/>
          <w:szCs w:val="24"/>
        </w:rPr>
        <w:t xml:space="preserve">Click </w:t>
      </w:r>
      <w:r w:rsidRPr="006100C8">
        <w:rPr>
          <w:noProof/>
          <w:sz w:val="24"/>
          <w:szCs w:val="24"/>
        </w:rPr>
        <w:drawing>
          <wp:inline distT="114300" distB="114300" distL="114300" distR="114300" wp14:anchorId="66CFE039" wp14:editId="4FD9E48A">
            <wp:extent cx="857250" cy="285750"/>
            <wp:effectExtent l="0" t="0" r="0" b="0"/>
            <wp:docPr id="2" name="image01.png" descr="Submit.png"/>
            <wp:cNvGraphicFramePr/>
            <a:graphic xmlns:a="http://schemas.openxmlformats.org/drawingml/2006/main">
              <a:graphicData uri="http://schemas.openxmlformats.org/drawingml/2006/picture">
                <pic:pic xmlns:pic="http://schemas.openxmlformats.org/drawingml/2006/picture">
                  <pic:nvPicPr>
                    <pic:cNvPr id="0" name="image01.png" descr="Submit.png"/>
                    <pic:cNvPicPr preferRelativeResize="0"/>
                  </pic:nvPicPr>
                  <pic:blipFill>
                    <a:blip r:embed="rId12"/>
                    <a:srcRect/>
                    <a:stretch>
                      <a:fillRect/>
                    </a:stretch>
                  </pic:blipFill>
                  <pic:spPr>
                    <a:xfrm>
                      <a:off x="0" y="0"/>
                      <a:ext cx="857250" cy="285750"/>
                    </a:xfrm>
                    <a:prstGeom prst="rect">
                      <a:avLst/>
                    </a:prstGeom>
                    <a:ln/>
                  </pic:spPr>
                </pic:pic>
              </a:graphicData>
            </a:graphic>
          </wp:inline>
        </w:drawing>
      </w:r>
      <w:r w:rsidRPr="006100C8">
        <w:rPr>
          <w:rFonts w:eastAsia="Helvetica Neue"/>
          <w:sz w:val="24"/>
          <w:szCs w:val="24"/>
        </w:rPr>
        <w:t>to finalize your elections.</w:t>
      </w:r>
    </w:p>
    <w:p w14:paraId="554C6E40" w14:textId="77777777" w:rsidR="002920E5" w:rsidRPr="006100C8" w:rsidRDefault="002920E5" w:rsidP="006100C8">
      <w:pPr>
        <w:spacing w:line="240" w:lineRule="auto"/>
        <w:contextualSpacing w:val="0"/>
        <w:rPr>
          <w:sz w:val="24"/>
          <w:szCs w:val="24"/>
        </w:rPr>
      </w:pPr>
    </w:p>
    <w:p w14:paraId="702E788B" w14:textId="77777777" w:rsidR="002920E5" w:rsidRPr="006100C8" w:rsidRDefault="002920E5" w:rsidP="006100C8">
      <w:pPr>
        <w:spacing w:line="240" w:lineRule="auto"/>
        <w:contextualSpacing w:val="0"/>
        <w:rPr>
          <w:sz w:val="24"/>
          <w:szCs w:val="24"/>
        </w:rPr>
      </w:pPr>
    </w:p>
    <w:p w14:paraId="41D370E5" w14:textId="5D4E929E" w:rsidR="002920E5" w:rsidRPr="006100C8" w:rsidRDefault="00AC1B1B" w:rsidP="006100C8">
      <w:pPr>
        <w:spacing w:line="240" w:lineRule="auto"/>
        <w:contextualSpacing w:val="0"/>
        <w:rPr>
          <w:sz w:val="24"/>
          <w:szCs w:val="24"/>
        </w:rPr>
      </w:pPr>
      <w:r w:rsidRPr="006100C8">
        <w:rPr>
          <w:rFonts w:eastAsia="Helvetica Neue"/>
          <w:b/>
          <w:i/>
          <w:color w:val="FF0000"/>
          <w:sz w:val="24"/>
          <w:szCs w:val="24"/>
        </w:rPr>
        <w:t>Remember:</w:t>
      </w:r>
      <w:r w:rsidRPr="006100C8">
        <w:rPr>
          <w:rFonts w:eastAsia="Helvetica Neue"/>
          <w:b/>
          <w:i/>
          <w:sz w:val="24"/>
          <w:szCs w:val="24"/>
        </w:rPr>
        <w:t xml:space="preserve"> </w:t>
      </w:r>
      <w:r w:rsidRPr="006100C8">
        <w:rPr>
          <w:rFonts w:eastAsia="Helvetica Neue"/>
          <w:sz w:val="24"/>
          <w:szCs w:val="24"/>
        </w:rPr>
        <w:t xml:space="preserve">You have </w:t>
      </w:r>
      <w:r w:rsidR="00DC132D">
        <w:rPr>
          <w:rFonts w:eastAsia="Helvetica Neue"/>
          <w:b/>
          <w:sz w:val="24"/>
          <w:szCs w:val="24"/>
        </w:rPr>
        <w:t>3</w:t>
      </w:r>
      <w:r w:rsidRPr="006100C8">
        <w:rPr>
          <w:rFonts w:eastAsia="Helvetica Neue"/>
          <w:b/>
          <w:sz w:val="24"/>
          <w:szCs w:val="24"/>
        </w:rPr>
        <w:t>0 days</w:t>
      </w:r>
      <w:r w:rsidRPr="006100C8">
        <w:rPr>
          <w:rFonts w:eastAsia="Helvetica Neue"/>
          <w:sz w:val="24"/>
          <w:szCs w:val="24"/>
        </w:rPr>
        <w:t xml:space="preserve"> from the qualifying event date to submit your elections </w:t>
      </w:r>
      <w:r w:rsidRPr="006100C8">
        <w:rPr>
          <w:rFonts w:eastAsia="Helvetica Neue"/>
          <w:i/>
          <w:sz w:val="24"/>
          <w:szCs w:val="24"/>
        </w:rPr>
        <w:t>and</w:t>
      </w:r>
      <w:r w:rsidRPr="006100C8">
        <w:rPr>
          <w:rFonts w:eastAsia="Helvetica Neue"/>
          <w:sz w:val="24"/>
          <w:szCs w:val="24"/>
        </w:rPr>
        <w:t xml:space="preserve"> documentation. We do not make exceptions to this rule. Check back in GMS a day or so after submitting your elections. If any further information is needed, the event will be sent back to your GMS inbox. </w:t>
      </w:r>
    </w:p>
    <w:sectPr w:rsidR="002920E5" w:rsidRPr="006100C8" w:rsidSect="006100C8">
      <w:headerReference w:type="even" r:id="rId23"/>
      <w:headerReference w:type="default" r:id="rId24"/>
      <w:footerReference w:type="default" r:id="rId25"/>
      <w:headerReference w:type="first" r:id="rId26"/>
      <w:footerReference w:type="first" r:id="rId27"/>
      <w:pgSz w:w="12240" w:h="15840"/>
      <w:pgMar w:top="1080" w:right="1080" w:bottom="1080" w:left="1080" w:header="72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02591" w14:textId="77777777" w:rsidR="00105232" w:rsidRDefault="00105232">
      <w:pPr>
        <w:spacing w:line="240" w:lineRule="auto"/>
      </w:pPr>
      <w:r>
        <w:separator/>
      </w:r>
    </w:p>
  </w:endnote>
  <w:endnote w:type="continuationSeparator" w:id="0">
    <w:p w14:paraId="14399B5E" w14:textId="77777777" w:rsidR="00105232" w:rsidRDefault="00105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Neue">
    <w:altName w:val="﷽﷽﷽﷽﷽﷽﷽﷽w Roman"/>
    <w:panose1 w:val="020005030000000200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F2688" w14:textId="233CBB02" w:rsidR="002920E5" w:rsidRDefault="00AC1B1B">
    <w:pPr>
      <w:contextualSpacing w:val="0"/>
    </w:pPr>
    <w:r>
      <w:rPr>
        <w:noProof/>
      </w:rPr>
      <w:drawing>
        <wp:inline distT="114300" distB="114300" distL="114300" distR="114300" wp14:anchorId="062ABF46" wp14:editId="30F88CF0">
          <wp:extent cx="1928813" cy="718025"/>
          <wp:effectExtent l="0" t="0" r="0" b="0"/>
          <wp:docPr id="4" name="image09.png" descr="Small_-OFSB-logo_gray.png"/>
          <wp:cNvGraphicFramePr/>
          <a:graphic xmlns:a="http://schemas.openxmlformats.org/drawingml/2006/main">
            <a:graphicData uri="http://schemas.openxmlformats.org/drawingml/2006/picture">
              <pic:pic xmlns:pic="http://schemas.openxmlformats.org/drawingml/2006/picture">
                <pic:nvPicPr>
                  <pic:cNvPr id="0" name="image09.png" descr="Small_-OFSB-logo_gray.png"/>
                  <pic:cNvPicPr preferRelativeResize="0"/>
                </pic:nvPicPr>
                <pic:blipFill>
                  <a:blip r:embed="rId1"/>
                  <a:srcRect/>
                  <a:stretch>
                    <a:fillRect/>
                  </a:stretch>
                </pic:blipFill>
                <pic:spPr>
                  <a:xfrm>
                    <a:off x="0" y="0"/>
                    <a:ext cx="1928813" cy="718025"/>
                  </a:xfrm>
                  <a:prstGeom prst="rect">
                    <a:avLst/>
                  </a:prstGeom>
                  <a:ln/>
                </pic:spPr>
              </pic:pic>
            </a:graphicData>
          </a:graphic>
        </wp:inline>
      </w:drawing>
    </w:r>
    <w:r>
      <w:t xml:space="preserve">                                                                                           0</w:t>
    </w:r>
    <w:r w:rsidR="00DC132D">
      <w:t>2</w:t>
    </w:r>
    <w:r>
      <w:t>/20</w:t>
    </w:r>
    <w:r w:rsidR="00DC132D">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06B7B" w14:textId="77777777" w:rsidR="006100C8" w:rsidRDefault="006100C8">
    <w:pPr>
      <w:pStyle w:val="Footer"/>
    </w:pPr>
    <w:r>
      <w:rPr>
        <w:noProof/>
      </w:rPr>
      <w:drawing>
        <wp:inline distT="114300" distB="114300" distL="114300" distR="114300" wp14:anchorId="14143C47" wp14:editId="675929C9">
          <wp:extent cx="1928813" cy="718025"/>
          <wp:effectExtent l="0" t="0" r="0" b="0"/>
          <wp:docPr id="21" name="image09.png" descr="Small_-OFSB-logo_gray.png"/>
          <wp:cNvGraphicFramePr/>
          <a:graphic xmlns:a="http://schemas.openxmlformats.org/drawingml/2006/main">
            <a:graphicData uri="http://schemas.openxmlformats.org/drawingml/2006/picture">
              <pic:pic xmlns:pic="http://schemas.openxmlformats.org/drawingml/2006/picture">
                <pic:nvPicPr>
                  <pic:cNvPr id="0" name="image09.png" descr="Small_-OFSB-logo_gray.png"/>
                  <pic:cNvPicPr preferRelativeResize="0"/>
                </pic:nvPicPr>
                <pic:blipFill>
                  <a:blip r:embed="rId1"/>
                  <a:srcRect/>
                  <a:stretch>
                    <a:fillRect/>
                  </a:stretch>
                </pic:blipFill>
                <pic:spPr>
                  <a:xfrm>
                    <a:off x="0" y="0"/>
                    <a:ext cx="1928813" cy="718025"/>
                  </a:xfrm>
                  <a:prstGeom prst="rect">
                    <a:avLst/>
                  </a:prstGeom>
                  <a:ln/>
                </pic:spPr>
              </pic:pic>
            </a:graphicData>
          </a:graphic>
        </wp:inline>
      </w:drawing>
    </w:r>
    <w:r>
      <w:t xml:space="preserve">                                                                                                      06/2014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3D50B" w14:textId="77777777" w:rsidR="00105232" w:rsidRDefault="00105232">
      <w:pPr>
        <w:spacing w:line="240" w:lineRule="auto"/>
      </w:pPr>
      <w:r>
        <w:separator/>
      </w:r>
    </w:p>
  </w:footnote>
  <w:footnote w:type="continuationSeparator" w:id="0">
    <w:p w14:paraId="055232C0" w14:textId="77777777" w:rsidR="00105232" w:rsidRDefault="001052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CC50" w14:textId="77777777" w:rsidR="00DC132D" w:rsidRDefault="00DC1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EEDC" w14:textId="77777777" w:rsidR="006100C8" w:rsidRDefault="006100C8" w:rsidP="006100C8">
    <w:pPr>
      <w:contextualSpacing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6BA42" w14:textId="77777777" w:rsidR="006100C8" w:rsidRPr="00DC748F" w:rsidRDefault="006100C8" w:rsidP="006100C8">
    <w:pPr>
      <w:contextualSpacing w:val="0"/>
      <w:jc w:val="center"/>
      <w:rPr>
        <w:rFonts w:eastAsia="Helvetica Neue"/>
        <w:b/>
        <w:sz w:val="28"/>
      </w:rPr>
    </w:pPr>
    <w:r w:rsidRPr="00DC748F">
      <w:rPr>
        <w:rFonts w:eastAsia="Helvetica Neue"/>
        <w:b/>
        <w:sz w:val="28"/>
      </w:rPr>
      <w:t>Making a Qualifying Event Change in GMS</w:t>
    </w:r>
  </w:p>
  <w:p w14:paraId="07542D34" w14:textId="77777777" w:rsidR="006100C8" w:rsidRDefault="00610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67D"/>
    <w:multiLevelType w:val="multilevel"/>
    <w:tmpl w:val="BDDAD3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26D0967"/>
    <w:multiLevelType w:val="multilevel"/>
    <w:tmpl w:val="AD260A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8187A82"/>
    <w:multiLevelType w:val="multilevel"/>
    <w:tmpl w:val="1DE2BF2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197C65D0"/>
    <w:multiLevelType w:val="multilevel"/>
    <w:tmpl w:val="3582148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15:restartNumberingAfterBreak="0">
    <w:nsid w:val="230406D0"/>
    <w:multiLevelType w:val="multilevel"/>
    <w:tmpl w:val="25B04F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8965FC"/>
    <w:multiLevelType w:val="multilevel"/>
    <w:tmpl w:val="958211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9183327"/>
    <w:multiLevelType w:val="multilevel"/>
    <w:tmpl w:val="5CFC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0295C6C"/>
    <w:multiLevelType w:val="multilevel"/>
    <w:tmpl w:val="DE82C5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19B1B0F"/>
    <w:multiLevelType w:val="multilevel"/>
    <w:tmpl w:val="78DE6DF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5"/>
  </w:num>
  <w:num w:numId="2">
    <w:abstractNumId w:val="1"/>
  </w:num>
  <w:num w:numId="3">
    <w:abstractNumId w:val="7"/>
  </w:num>
  <w:num w:numId="4">
    <w:abstractNumId w:val="4"/>
  </w:num>
  <w:num w:numId="5">
    <w:abstractNumId w:val="0"/>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920E5"/>
    <w:rsid w:val="00105232"/>
    <w:rsid w:val="002920E5"/>
    <w:rsid w:val="00486BF3"/>
    <w:rsid w:val="00541239"/>
    <w:rsid w:val="00562D5D"/>
    <w:rsid w:val="006100C8"/>
    <w:rsid w:val="00781760"/>
    <w:rsid w:val="00AB3B83"/>
    <w:rsid w:val="00AC1B1B"/>
    <w:rsid w:val="00D71469"/>
    <w:rsid w:val="00DC132D"/>
    <w:rsid w:val="00DC748F"/>
    <w:rsid w:val="00E77D7B"/>
    <w:rsid w:val="00EB74BA"/>
    <w:rsid w:val="00F2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2B89"/>
  <w15:docId w15:val="{0D366A9B-8408-D743-A2EF-927D5C79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6100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0C8"/>
    <w:rPr>
      <w:rFonts w:ascii="Tahoma" w:hAnsi="Tahoma" w:cs="Tahoma"/>
      <w:sz w:val="16"/>
      <w:szCs w:val="16"/>
    </w:rPr>
  </w:style>
  <w:style w:type="paragraph" w:styleId="Header">
    <w:name w:val="header"/>
    <w:basedOn w:val="Normal"/>
    <w:link w:val="HeaderChar"/>
    <w:uiPriority w:val="99"/>
    <w:unhideWhenUsed/>
    <w:rsid w:val="006100C8"/>
    <w:pPr>
      <w:tabs>
        <w:tab w:val="center" w:pos="4680"/>
        <w:tab w:val="right" w:pos="9360"/>
      </w:tabs>
      <w:spacing w:line="240" w:lineRule="auto"/>
    </w:pPr>
  </w:style>
  <w:style w:type="character" w:customStyle="1" w:styleId="HeaderChar">
    <w:name w:val="Header Char"/>
    <w:basedOn w:val="DefaultParagraphFont"/>
    <w:link w:val="Header"/>
    <w:uiPriority w:val="99"/>
    <w:rsid w:val="006100C8"/>
  </w:style>
  <w:style w:type="paragraph" w:styleId="Footer">
    <w:name w:val="footer"/>
    <w:basedOn w:val="Normal"/>
    <w:link w:val="FooterChar"/>
    <w:uiPriority w:val="99"/>
    <w:unhideWhenUsed/>
    <w:rsid w:val="006100C8"/>
    <w:pPr>
      <w:tabs>
        <w:tab w:val="center" w:pos="4680"/>
        <w:tab w:val="right" w:pos="9360"/>
      </w:tabs>
      <w:spacing w:line="240" w:lineRule="auto"/>
    </w:pPr>
  </w:style>
  <w:style w:type="character" w:customStyle="1" w:styleId="FooterChar">
    <w:name w:val="Footer Char"/>
    <w:basedOn w:val="DefaultParagraphFont"/>
    <w:link w:val="Footer"/>
    <w:uiPriority w:val="99"/>
    <w:rsid w:val="006100C8"/>
  </w:style>
  <w:style w:type="character" w:styleId="Hyperlink">
    <w:name w:val="Hyperlink"/>
    <w:basedOn w:val="DefaultParagraphFont"/>
    <w:uiPriority w:val="99"/>
    <w:unhideWhenUsed/>
    <w:rsid w:val="00EB74BA"/>
    <w:rPr>
      <w:color w:val="0000FF" w:themeColor="hyperlink"/>
      <w:u w:val="single"/>
    </w:rPr>
  </w:style>
  <w:style w:type="character" w:styleId="UnresolvedMention">
    <w:name w:val="Unresolved Mention"/>
    <w:basedOn w:val="DefaultParagraphFont"/>
    <w:uiPriority w:val="99"/>
    <w:semiHidden/>
    <w:unhideWhenUsed/>
    <w:rsid w:val="00781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guwellness.eventbrite.com/" TargetMode="External"/><Relationship Id="rId13" Type="http://schemas.openxmlformats.org/officeDocument/2006/relationships/image" Target="media/image2.png"/><Relationship Id="rId18" Type="http://schemas.openxmlformats.org/officeDocument/2006/relationships/hyperlink" Target="http://benefits.georgetown.edu/416325.htm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benefits.georgetown.edu/enrolling/benefitschanges" TargetMode="External"/><Relationship Id="rId12" Type="http://schemas.openxmlformats.org/officeDocument/2006/relationships/image" Target="media/image1.png"/><Relationship Id="rId17" Type="http://schemas.openxmlformats.org/officeDocument/2006/relationships/hyperlink" Target="https://benefits.georgetown.edu/medical-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benefits.georgetown.edu/health/flexspendacc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nefitshelp@georgetown.ed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gms.georgetown.edu/" TargetMode="External"/><Relationship Id="rId19" Type="http://schemas.openxmlformats.org/officeDocument/2006/relationships/hyperlink" Target="https://benefits.georgetown.edu/kaiserhdhp/" TargetMode="External"/><Relationship Id="rId4" Type="http://schemas.openxmlformats.org/officeDocument/2006/relationships/webSettings" Target="webSettings.xml"/><Relationship Id="rId9" Type="http://schemas.openxmlformats.org/officeDocument/2006/relationships/hyperlink" Target="https://georgetown.s3.amazonaws.com/2021/GU-2021-Active-Benefits-Guide.html" TargetMode="External"/><Relationship Id="rId14" Type="http://schemas.openxmlformats.org/officeDocument/2006/relationships/image" Target="media/image3.png"/><Relationship Id="rId22" Type="http://schemas.openxmlformats.org/officeDocument/2006/relationships/hyperlink" Target="https://docs.google.com/a/georgetown.edu/document/d/10W2v-RTR3gPTdyNlMGS-5lgfjmFdxGEJB4mPzTtfJPg/edit"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Qualifying Event.docx</vt:lpstr>
    </vt:vector>
  </TitlesOfParts>
  <Company>Georgetown University</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Qualifying Event.docx</dc:title>
  <cp:lastModifiedBy>Rachel Gardner Bridges</cp:lastModifiedBy>
  <cp:revision>9</cp:revision>
  <dcterms:created xsi:type="dcterms:W3CDTF">2014-06-09T15:43:00Z</dcterms:created>
  <dcterms:modified xsi:type="dcterms:W3CDTF">2021-02-23T15:30:00Z</dcterms:modified>
</cp:coreProperties>
</file>